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49" w:rsidRPr="00AA3A2F" w:rsidRDefault="00CA5CEB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3A2F">
        <w:rPr>
          <w:rFonts w:ascii="Times New Roman" w:eastAsia="Times New Roman" w:hAnsi="Times New Roman" w:cs="Times New Roman"/>
          <w:sz w:val="24"/>
          <w:szCs w:val="24"/>
        </w:rPr>
        <w:t>Додаток 2</w:t>
      </w:r>
    </w:p>
    <w:p w:rsidR="00795749" w:rsidRPr="00AA3A2F" w:rsidRDefault="00CA5CEB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AA3A2F">
        <w:rPr>
          <w:rFonts w:ascii="Times New Roman" w:eastAsia="Times New Roman" w:hAnsi="Times New Roman" w:cs="Times New Roman"/>
          <w:b/>
          <w:i/>
        </w:rPr>
        <w:t xml:space="preserve">Алгоритм проведення переговорної процедури закупівлі </w:t>
      </w:r>
    </w:p>
    <w:tbl>
      <w:tblPr>
        <w:tblStyle w:val="a5"/>
        <w:tblW w:w="14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5"/>
        <w:gridCol w:w="9210"/>
      </w:tblGrid>
      <w:tr w:rsidR="00795749" w:rsidRPr="00F35E38"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Етап</w:t>
            </w:r>
          </w:p>
        </w:tc>
        <w:tc>
          <w:tcPr>
            <w:tcW w:w="9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 дій</w:t>
            </w:r>
          </w:p>
        </w:tc>
      </w:tr>
      <w:tr w:rsidR="00795749" w:rsidRPr="00F35E38" w:rsidTr="00AA3A2F">
        <w:trPr>
          <w:trHeight w:val="729"/>
        </w:trPr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Вибір процедури закупівлі та оприлюднення річного плану або змін до нього</w:t>
            </w:r>
          </w:p>
        </w:tc>
        <w:tc>
          <w:tcPr>
            <w:tcW w:w="9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AA3A2F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bookmarkStart w:id="0" w:name="_GoBack"/>
            <w:bookmarkEnd w:id="0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обирає переговорну процедуру закупівлі та підставу відповідно до частини другої статті 40 Закону, вносить закупівлю до річного плану та оприлюднює в електронній системі </w:t>
            </w:r>
            <w:proofErr w:type="spellStart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</w:t>
            </w:r>
            <w:proofErr w:type="spellEnd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протягом 5 робочих днів</w:t>
            </w:r>
            <w:r w:rsidR="00AA3A2F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Запрошення на переговори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готує запрошення та надсилає учаснику/учасникам. </w:t>
            </w:r>
          </w:p>
          <w:p w:rsid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В запро</w:t>
            </w:r>
            <w:r w:rsidR="00AA3A2F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шенні замовник може передбачити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- </w:t>
            </w:r>
            <w:r w:rsidR="002B17FA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місце, спосіб,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 та час проведення переговорів;</w:t>
            </w:r>
          </w:p>
          <w:p w:rsid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-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умови договору </w:t>
            </w:r>
            <w:r w:rsidR="002B17FA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закупівлю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 проект договору </w:t>
            </w:r>
            <w:r w:rsidR="002B17FA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 закупівлю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(або узгодити  на переговорах);</w:t>
            </w:r>
          </w:p>
          <w:p w:rsid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-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 вимоги стосовно спроможності учасника (учасників) виконати роботи, надати послуги, поставити товар, наприклад, в частині наявності техніки, обладнання, працівників, досвіду, фінансової спроможності;</w:t>
            </w:r>
          </w:p>
          <w:p w:rsidR="00795749" w:rsidRPr="00F35E38" w:rsidRDefault="00F35E38" w:rsidP="00F35E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-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іншу інформацію, яку замовник вважає за необхідне передбачити в запрошенні.</w:t>
            </w:r>
          </w:p>
          <w:p w:rsidR="00795749" w:rsidRPr="00F35E38" w:rsidRDefault="00CA5CEB" w:rsidP="00AA3A2F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Оскільки частиною третьою статті 40 Закону передбачено </w:t>
            </w: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обов’язкове</w:t>
            </w:r>
            <w:r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підтвердження про відсутність підстав для відмови йому (їм) в участі у процедурі закупівлі відповідно до</w:t>
            </w:r>
            <w:hyperlink r:id="rId6" w:anchor="n1262">
              <w:r w:rsidRPr="00F35E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7" w:anchor="n1262">
              <w:r w:rsidRPr="00F35E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частини першої</w:t>
              </w:r>
            </w:hyperlink>
            <w:r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статті 17 цього Закону у випадках, передбачених пунктами 1, 3, 6, 7 частини другої статті 40 Закону, замовник може передбачити в запрошенні вимогу щодо надання учасником/учасниками під час проведення переговорів підтвердження відповідної інформації.</w:t>
            </w:r>
          </w:p>
        </w:tc>
      </w:tr>
      <w:tr w:rsidR="00795749" w:rsidRPr="00F35E38">
        <w:tc>
          <w:tcPr>
            <w:tcW w:w="5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 переговорів</w:t>
            </w:r>
          </w:p>
        </w:tc>
        <w:tc>
          <w:tcPr>
            <w:tcW w:w="9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 проводить переговори з учасником або учасниками. Під час проведення переговорів учасник надає інформацію та/або документи, які були зазначені в запрошенні. Замовник з учасником/учасниками узгоджують ціну та умови договору про закупівлю.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Прийняття рішення про намір укласти договір про закупівлю та оприлюднення  повідомлення про намір укласти договір про закупівлю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з частиною четвертою статті 40 Закону за результатами проведених переговорів з учасником (учасниками) процедури закупівлі замовник приймає рішення про намір укласти договір про закупівлю. Повідомлення про намір укласти договір про закупівлю повинно містити обґрунтування застосування переговорної процедури закупівлі з посиланням на експертні, нормативні, технічні та інші документи, що підтверджують наявність умов застосування переговорної процедури закупівлі та обов’язково безоплатно оприлюднюється в електронній системі </w:t>
            </w:r>
            <w:proofErr w:type="spellStart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закупівель</w:t>
            </w:r>
            <w:proofErr w:type="spellEnd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протягом одного дня після ухвалення рішення.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Укладення договору про закупівлю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Відповідно до частини сьомої статті 40 Закону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замовник має право укласти договір про закупівлю за результатами застосування переговорної процедури закупівлі у строк не раніше ніж </w:t>
            </w:r>
            <w:r w:rsidR="00CA5CEB"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через 10 днів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r w:rsidR="00CA5CEB"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п’ять днів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у разі застосування переговорної процедури закупівлі з підстав, визначених </w:t>
            </w:r>
            <w:hyperlink r:id="rId8" w:anchor="n1727">
              <w:r w:rsidR="00CA5CEB" w:rsidRPr="00F35E38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пунктом 3</w:t>
              </w:r>
            </w:hyperlink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частини другої статті</w:t>
            </w:r>
            <w:r w:rsidR="002B17FA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40 Закону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а також у разі закупівлі нафти, нафтопродуктів сирих, електричної енергії, послуг з її передання та розподілу, централізованого постачання теплової енергії, централізованого постачання гарячої води, послуг з централізованого опалення, телекомунікаційних послуг, у тому числі з трансляції радіо- та телесигналів, послуг з централізованого водопостачання та/або водовідведення та послуг з перевезення залізничним транспортом загального користування) </w:t>
            </w:r>
            <w:r w:rsidR="00CA5CEB"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з дня оприлюднення в електронній системі </w:t>
            </w:r>
            <w:proofErr w:type="spellStart"/>
            <w:r w:rsidR="00CA5CEB"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закупівель</w:t>
            </w:r>
            <w:proofErr w:type="spellEnd"/>
            <w:r w:rsidR="00CA5CEB"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повідомлення про намір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укласти договір про закупівлю.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Оприлюднення договору про закупівлю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Відповідно до пункту 10 частини першої статті 10 Закону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замовник самостійно та безоплатно через авторизовані електронні майданчики оприлюднює в електронній системі </w:t>
            </w:r>
            <w:proofErr w:type="spellStart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закупівель</w:t>
            </w:r>
            <w:proofErr w:type="spellEnd"/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порядку, встановленому Уповноваженим органом та цим Законом, інформацію про закупівлю, а саме: договір про закупівлю та всі додатки до нього - протягом трьох робочих днів з дня його укладення.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Відміна переговорної процедури закупівлі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AA3A2F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Замовник відміняє переговорну процедуру закупівлі у разі наявності підстав, вказаних у частині восьмій статті 40 Закону. 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F35E38">
            <w:pPr>
              <w:widowControl w:val="0"/>
              <w:spacing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Звіт про результати проведення закупівлі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AA3A2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99485B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Звіт про результати проведення закупівлі формується електронною системою </w:t>
            </w:r>
            <w:proofErr w:type="spellStart"/>
            <w:r w:rsidR="0099485B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99485B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автоматично</w:t>
            </w:r>
            <w:r w:rsidR="00AA3A2F" w:rsidRPr="00F35E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Повідомлення про внесення змін до договору про закупівлю та зміни до договору</w:t>
            </w:r>
          </w:p>
        </w:tc>
        <w:tc>
          <w:tcPr>
            <w:tcW w:w="9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з пунктом 11 частини першої статті 10 Закону замовник оприлюднює повідомлення про внесення змін до договору про закупівлю та зміни до договору протягом трьох робочих днів з дня внесення змін.</w:t>
            </w:r>
          </w:p>
        </w:tc>
      </w:tr>
      <w:tr w:rsidR="00795749" w:rsidRPr="00F35E38">
        <w:tc>
          <w:tcPr>
            <w:tcW w:w="529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CA5CEB" w:rsidP="00AA3A2F">
            <w:pPr>
              <w:widowControl w:val="0"/>
              <w:spacing w:after="240" w:line="240" w:lineRule="auto"/>
              <w:ind w:left="-7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5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Звіт про виконання договору про закупівлю</w:t>
            </w:r>
          </w:p>
        </w:tc>
        <w:tc>
          <w:tcPr>
            <w:tcW w:w="92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49" w:rsidRPr="00F35E38" w:rsidRDefault="00F35E38" w:rsidP="00F35E38">
            <w:pPr>
              <w:widowControl w:val="0"/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CA5CEB" w:rsidRPr="00F35E3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 до пункту 12 частини першої статті 10 Закону замовник оприлюднює звіт про виконання договору про закупівлю протягом 20 робочих днів з дня закінчення строку дії договору про закупівлю або його виконання сторонами, або його розірвання.</w:t>
            </w:r>
          </w:p>
        </w:tc>
      </w:tr>
    </w:tbl>
    <w:p w:rsidR="00795749" w:rsidRPr="00F35E38" w:rsidRDefault="00795749" w:rsidP="00AA3A2F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95749" w:rsidRPr="00F35E38" w:rsidSect="00AA3A2F">
      <w:headerReference w:type="default" r:id="rId9"/>
      <w:footerReference w:type="default" r:id="rId10"/>
      <w:pgSz w:w="16840" w:h="11907" w:orient="landscape"/>
      <w:pgMar w:top="851" w:right="567" w:bottom="170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8E" w:rsidRDefault="00E44F8E" w:rsidP="00E44F8E">
      <w:pPr>
        <w:spacing w:line="240" w:lineRule="auto"/>
      </w:pPr>
      <w:r>
        <w:separator/>
      </w:r>
    </w:p>
  </w:endnote>
  <w:endnote w:type="continuationSeparator" w:id="0">
    <w:p w:rsidR="00E44F8E" w:rsidRDefault="00E44F8E" w:rsidP="00E4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2F" w:rsidRDefault="00AA3A2F" w:rsidP="00AA3A2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8E" w:rsidRDefault="00E44F8E" w:rsidP="00E44F8E">
      <w:pPr>
        <w:spacing w:line="240" w:lineRule="auto"/>
      </w:pPr>
      <w:r>
        <w:separator/>
      </w:r>
    </w:p>
  </w:footnote>
  <w:footnote w:type="continuationSeparator" w:id="0">
    <w:p w:rsidR="00E44F8E" w:rsidRDefault="00E44F8E" w:rsidP="00E44F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771824"/>
      <w:docPartObj>
        <w:docPartGallery w:val="Page Numbers (Top of Page)"/>
        <w:docPartUnique/>
      </w:docPartObj>
    </w:sdtPr>
    <w:sdtEndPr/>
    <w:sdtContent>
      <w:p w:rsidR="00E44F8E" w:rsidRDefault="00E44F8E" w:rsidP="00AA3A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E38" w:rsidRPr="00F35E38">
          <w:rPr>
            <w:noProof/>
            <w:lang w:val="uk-UA"/>
          </w:rPr>
          <w:t>2</w:t>
        </w:r>
        <w:r>
          <w:fldChar w:fldCharType="end"/>
        </w:r>
      </w:p>
    </w:sdtContent>
  </w:sdt>
  <w:p w:rsidR="00E44F8E" w:rsidRDefault="00E44F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49"/>
    <w:rsid w:val="002B17FA"/>
    <w:rsid w:val="006D45F6"/>
    <w:rsid w:val="00795749"/>
    <w:rsid w:val="0099485B"/>
    <w:rsid w:val="00AA3A2F"/>
    <w:rsid w:val="00CA5CEB"/>
    <w:rsid w:val="00E44F8E"/>
    <w:rsid w:val="00F3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896E"/>
  <w15:docId w15:val="{FB9981B8-45F6-417B-BB9D-55D7CDA0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4F8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44F8E"/>
  </w:style>
  <w:style w:type="paragraph" w:styleId="ab">
    <w:name w:val="footer"/>
    <w:basedOn w:val="a"/>
    <w:link w:val="ac"/>
    <w:uiPriority w:val="99"/>
    <w:unhideWhenUsed/>
    <w:rsid w:val="00E44F8E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4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МЕРКУШЕВА Яна Анатоліївна</dc:creator>
  <cp:lastModifiedBy>МЕРКУШЕВА Яна Анатоліївна</cp:lastModifiedBy>
  <cp:revision>7</cp:revision>
  <dcterms:created xsi:type="dcterms:W3CDTF">2020-09-28T12:24:00Z</dcterms:created>
  <dcterms:modified xsi:type="dcterms:W3CDTF">2020-09-28T15:08:00Z</dcterms:modified>
</cp:coreProperties>
</file>