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7D5" w:rsidRPr="00305D05" w:rsidRDefault="006D3739" w:rsidP="00E14FE4">
      <w:pPr>
        <w:spacing w:after="120" w:line="240" w:lineRule="auto"/>
        <w:jc w:val="both"/>
        <w:rPr>
          <w:rFonts w:ascii="Times New Roman" w:hAnsi="Times New Roman" w:cs="Times New Roman"/>
          <w:b/>
          <w:sz w:val="32"/>
          <w:szCs w:val="24"/>
        </w:rPr>
      </w:pPr>
      <w:r w:rsidRPr="00305D05">
        <w:rPr>
          <w:rFonts w:ascii="Times New Roman" w:hAnsi="Times New Roman" w:cs="Times New Roman"/>
          <w:b/>
          <w:sz w:val="32"/>
          <w:szCs w:val="24"/>
        </w:rPr>
        <w:t>Кейс участі української компанії в публічному тендеру країни угоди GPA.</w:t>
      </w:r>
    </w:p>
    <w:p w:rsidR="006D3739" w:rsidRPr="00305D05" w:rsidRDefault="006D3739" w:rsidP="00E14FE4">
      <w:pPr>
        <w:spacing w:after="120" w:line="240" w:lineRule="auto"/>
        <w:jc w:val="both"/>
        <w:rPr>
          <w:rFonts w:ascii="Times New Roman" w:hAnsi="Times New Roman" w:cs="Times New Roman"/>
          <w:sz w:val="24"/>
          <w:szCs w:val="24"/>
        </w:rPr>
      </w:pPr>
    </w:p>
    <w:p w:rsidR="000B77C9" w:rsidRPr="00305D05" w:rsidRDefault="000B77C9" w:rsidP="00E14FE4">
      <w:pPr>
        <w:spacing w:after="120" w:line="240" w:lineRule="auto"/>
        <w:jc w:val="both"/>
        <w:rPr>
          <w:rFonts w:ascii="Times New Roman" w:hAnsi="Times New Roman" w:cs="Times New Roman"/>
          <w:b/>
          <w:sz w:val="24"/>
          <w:szCs w:val="24"/>
        </w:rPr>
      </w:pPr>
      <w:proofErr w:type="spellStart"/>
      <w:r w:rsidRPr="00305D05">
        <w:rPr>
          <w:rFonts w:ascii="Times New Roman" w:hAnsi="Times New Roman" w:cs="Times New Roman"/>
          <w:b/>
          <w:sz w:val="24"/>
          <w:szCs w:val="24"/>
        </w:rPr>
        <w:t>United</w:t>
      </w:r>
      <w:proofErr w:type="spellEnd"/>
      <w:r w:rsidRPr="00305D05">
        <w:rPr>
          <w:rFonts w:ascii="Times New Roman" w:hAnsi="Times New Roman" w:cs="Times New Roman"/>
          <w:b/>
          <w:sz w:val="24"/>
          <w:szCs w:val="24"/>
        </w:rPr>
        <w:t xml:space="preserve"> Kingdom-Swansea: </w:t>
      </w:r>
      <w:proofErr w:type="spellStart"/>
      <w:r w:rsidRPr="00305D05">
        <w:rPr>
          <w:rFonts w:ascii="Times New Roman" w:hAnsi="Times New Roman" w:cs="Times New Roman"/>
          <w:b/>
          <w:sz w:val="24"/>
          <w:szCs w:val="24"/>
        </w:rPr>
        <w:t>Bedroom</w:t>
      </w:r>
      <w:proofErr w:type="spellEnd"/>
      <w:r w:rsidRPr="00305D05">
        <w:rPr>
          <w:rFonts w:ascii="Times New Roman" w:hAnsi="Times New Roman" w:cs="Times New Roman"/>
          <w:b/>
          <w:sz w:val="24"/>
          <w:szCs w:val="24"/>
        </w:rPr>
        <w:t xml:space="preserve"> </w:t>
      </w:r>
      <w:proofErr w:type="spellStart"/>
      <w:r w:rsidRPr="00305D05">
        <w:rPr>
          <w:rFonts w:ascii="Times New Roman" w:hAnsi="Times New Roman" w:cs="Times New Roman"/>
          <w:b/>
          <w:sz w:val="24"/>
          <w:szCs w:val="24"/>
        </w:rPr>
        <w:t>furniture</w:t>
      </w:r>
      <w:proofErr w:type="spellEnd"/>
    </w:p>
    <w:p w:rsidR="000B77C9" w:rsidRPr="00305D05" w:rsidRDefault="000B77C9" w:rsidP="00E14FE4">
      <w:p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 xml:space="preserve">2020/S 012-023392 </w:t>
      </w:r>
    </w:p>
    <w:p w:rsidR="00637026" w:rsidRPr="00305D05" w:rsidRDefault="006268DA" w:rsidP="00E14FE4">
      <w:pPr>
        <w:spacing w:after="120" w:line="240" w:lineRule="auto"/>
        <w:jc w:val="both"/>
        <w:rPr>
          <w:rFonts w:ascii="Times New Roman" w:hAnsi="Times New Roman" w:cs="Times New Roman"/>
          <w:sz w:val="24"/>
          <w:szCs w:val="24"/>
        </w:rPr>
      </w:pPr>
      <w:hyperlink r:id="rId9" w:history="1">
        <w:r w:rsidR="000B77C9" w:rsidRPr="00305D05">
          <w:rPr>
            <w:rStyle w:val="a4"/>
            <w:rFonts w:ascii="Times New Roman" w:hAnsi="Times New Roman" w:cs="Times New Roman"/>
            <w:sz w:val="24"/>
            <w:szCs w:val="24"/>
          </w:rPr>
          <w:t>https://ted.europa.eu/udl?uri=TED:NOTICE:23392-2020:TEXT:EN:HTML</w:t>
        </w:r>
      </w:hyperlink>
    </w:p>
    <w:p w:rsidR="00637026" w:rsidRPr="00305D05" w:rsidRDefault="00637026" w:rsidP="00E14FE4">
      <w:pPr>
        <w:spacing w:after="120" w:line="240" w:lineRule="auto"/>
        <w:jc w:val="both"/>
        <w:rPr>
          <w:rFonts w:ascii="Times New Roman" w:hAnsi="Times New Roman" w:cs="Times New Roman"/>
          <w:sz w:val="24"/>
          <w:szCs w:val="24"/>
        </w:rPr>
      </w:pPr>
    </w:p>
    <w:p w:rsidR="009877D5" w:rsidRPr="00305D05" w:rsidRDefault="009877D5" w:rsidP="00E14FE4">
      <w:pPr>
        <w:spacing w:after="120" w:line="240" w:lineRule="auto"/>
        <w:jc w:val="both"/>
        <w:rPr>
          <w:rFonts w:ascii="Times New Roman" w:hAnsi="Times New Roman" w:cs="Times New Roman"/>
          <w:sz w:val="24"/>
          <w:szCs w:val="24"/>
        </w:rPr>
      </w:pPr>
      <w:r w:rsidRPr="00305D05">
        <w:rPr>
          <w:rFonts w:ascii="Times New Roman" w:hAnsi="Times New Roman" w:cs="Times New Roman"/>
          <w:b/>
          <w:sz w:val="24"/>
          <w:szCs w:val="24"/>
        </w:rPr>
        <w:t xml:space="preserve">Український </w:t>
      </w:r>
      <w:r w:rsidR="000F24A2" w:rsidRPr="00305D05">
        <w:rPr>
          <w:rFonts w:ascii="Times New Roman" w:hAnsi="Times New Roman" w:cs="Times New Roman"/>
          <w:b/>
          <w:sz w:val="24"/>
          <w:szCs w:val="24"/>
        </w:rPr>
        <w:t>у</w:t>
      </w:r>
      <w:r w:rsidRPr="00305D05">
        <w:rPr>
          <w:rFonts w:ascii="Times New Roman" w:hAnsi="Times New Roman" w:cs="Times New Roman"/>
          <w:b/>
          <w:sz w:val="24"/>
          <w:szCs w:val="24"/>
        </w:rPr>
        <w:t>часник:</w:t>
      </w:r>
      <w:r w:rsidR="006D3739" w:rsidRPr="00305D05">
        <w:rPr>
          <w:rFonts w:ascii="Times New Roman" w:hAnsi="Times New Roman" w:cs="Times New Roman"/>
          <w:b/>
          <w:sz w:val="24"/>
          <w:szCs w:val="24"/>
        </w:rPr>
        <w:t xml:space="preserve"> </w:t>
      </w:r>
      <w:r w:rsidR="00DE58C8" w:rsidRPr="00305D05">
        <w:rPr>
          <w:rFonts w:ascii="Times New Roman" w:hAnsi="Times New Roman" w:cs="Times New Roman"/>
          <w:sz w:val="24"/>
          <w:szCs w:val="24"/>
        </w:rPr>
        <w:t>компанія</w:t>
      </w:r>
      <w:r w:rsidRPr="00305D05">
        <w:rPr>
          <w:rFonts w:ascii="Times New Roman" w:hAnsi="Times New Roman" w:cs="Times New Roman"/>
          <w:sz w:val="24"/>
          <w:szCs w:val="24"/>
        </w:rPr>
        <w:t xml:space="preserve"> «</w:t>
      </w:r>
      <w:r w:rsidR="00DE58C8" w:rsidRPr="00305D05">
        <w:rPr>
          <w:rFonts w:ascii="Times New Roman" w:hAnsi="Times New Roman" w:cs="Times New Roman"/>
          <w:sz w:val="24"/>
          <w:szCs w:val="24"/>
        </w:rPr>
        <w:t>Меблі для школи</w:t>
      </w:r>
      <w:r w:rsidRPr="00305D05">
        <w:rPr>
          <w:rFonts w:ascii="Times New Roman" w:hAnsi="Times New Roman" w:cs="Times New Roman"/>
          <w:sz w:val="24"/>
          <w:szCs w:val="24"/>
        </w:rPr>
        <w:t>»</w:t>
      </w:r>
      <w:r w:rsidR="009639D8" w:rsidRPr="00305D05">
        <w:rPr>
          <w:rStyle w:val="a7"/>
          <w:rFonts w:ascii="Times New Roman" w:hAnsi="Times New Roman" w:cs="Times New Roman"/>
          <w:sz w:val="24"/>
          <w:szCs w:val="24"/>
        </w:rPr>
        <w:footnoteReference w:id="1"/>
      </w:r>
      <w:r w:rsidR="006D3739" w:rsidRPr="00305D05">
        <w:rPr>
          <w:rFonts w:ascii="Times New Roman" w:hAnsi="Times New Roman" w:cs="Times New Roman"/>
          <w:sz w:val="24"/>
          <w:szCs w:val="24"/>
        </w:rPr>
        <w:t xml:space="preserve"> (далі – Учасник</w:t>
      </w:r>
      <w:r w:rsidRPr="00305D05">
        <w:rPr>
          <w:rFonts w:ascii="Times New Roman" w:hAnsi="Times New Roman" w:cs="Times New Roman"/>
          <w:sz w:val="24"/>
          <w:szCs w:val="24"/>
        </w:rPr>
        <w:t>)</w:t>
      </w:r>
    </w:p>
    <w:p w:rsidR="009877D5" w:rsidRPr="00305D05" w:rsidRDefault="009877D5" w:rsidP="00E14FE4">
      <w:p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 xml:space="preserve">Основні товари та послуги: Меблі для </w:t>
      </w:r>
      <w:r w:rsidR="00DE58C8" w:rsidRPr="00305D05">
        <w:rPr>
          <w:rFonts w:ascii="Times New Roman" w:hAnsi="Times New Roman" w:cs="Times New Roman"/>
          <w:sz w:val="24"/>
          <w:szCs w:val="24"/>
        </w:rPr>
        <w:t xml:space="preserve">навчальних та дошкільних закладів, </w:t>
      </w:r>
      <w:r w:rsidRPr="00305D05">
        <w:rPr>
          <w:rFonts w:ascii="Times New Roman" w:hAnsi="Times New Roman" w:cs="Times New Roman"/>
          <w:sz w:val="24"/>
          <w:szCs w:val="24"/>
        </w:rPr>
        <w:t xml:space="preserve">сфери </w:t>
      </w:r>
      <w:proofErr w:type="spellStart"/>
      <w:r w:rsidRPr="00305D05">
        <w:rPr>
          <w:rFonts w:ascii="Times New Roman" w:hAnsi="Times New Roman" w:cs="Times New Roman"/>
          <w:sz w:val="24"/>
          <w:szCs w:val="24"/>
        </w:rPr>
        <w:t>HoReCa</w:t>
      </w:r>
      <w:proofErr w:type="spellEnd"/>
      <w:r w:rsidRPr="00305D05">
        <w:rPr>
          <w:rFonts w:ascii="Times New Roman" w:hAnsi="Times New Roman" w:cs="Times New Roman"/>
          <w:sz w:val="24"/>
          <w:szCs w:val="24"/>
        </w:rPr>
        <w:t xml:space="preserve"> (готель/ресторан/кафе).</w:t>
      </w:r>
    </w:p>
    <w:p w:rsidR="006D3739" w:rsidRPr="00305D05" w:rsidRDefault="00DE58C8" w:rsidP="00E14FE4">
      <w:p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 xml:space="preserve">Компанія «Меблі для школи» </w:t>
      </w:r>
      <w:r w:rsidR="006D3739" w:rsidRPr="00305D05">
        <w:rPr>
          <w:rFonts w:ascii="Times New Roman" w:hAnsi="Times New Roman" w:cs="Times New Roman"/>
          <w:sz w:val="24"/>
          <w:szCs w:val="24"/>
        </w:rPr>
        <w:t xml:space="preserve">активно приймає участь в системі електронних закупівель </w:t>
      </w:r>
      <w:proofErr w:type="spellStart"/>
      <w:r w:rsidR="006D3739" w:rsidRPr="00305D05">
        <w:rPr>
          <w:rFonts w:ascii="Times New Roman" w:hAnsi="Times New Roman" w:cs="Times New Roman"/>
          <w:sz w:val="24"/>
          <w:szCs w:val="24"/>
        </w:rPr>
        <w:t>ProZorro</w:t>
      </w:r>
      <w:proofErr w:type="spellEnd"/>
      <w:r w:rsidR="006D3739" w:rsidRPr="00305D05">
        <w:rPr>
          <w:rFonts w:ascii="Times New Roman" w:hAnsi="Times New Roman" w:cs="Times New Roman"/>
          <w:sz w:val="24"/>
          <w:szCs w:val="24"/>
        </w:rPr>
        <w:t>, приймає участь в українських публічних закупівлях. Учасник добре орієнтується в правилах та закупівель в Україні, є постійним учасником відповідних тренінгів із закупівель, приймає участь у навчанні та семінарах щодо участі в міжнародних тендерах країн Угоди GPA.</w:t>
      </w:r>
    </w:p>
    <w:p w:rsidR="009877D5" w:rsidRPr="00305D05" w:rsidRDefault="00DE58C8" w:rsidP="00E14FE4">
      <w:p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 xml:space="preserve">Компанія «Меблі для школи» </w:t>
      </w:r>
      <w:r w:rsidR="0011223C" w:rsidRPr="00305D05">
        <w:rPr>
          <w:rFonts w:ascii="Times New Roman" w:hAnsi="Times New Roman" w:cs="Times New Roman"/>
          <w:sz w:val="24"/>
          <w:szCs w:val="24"/>
        </w:rPr>
        <w:t>прийняв для себе стратегічне рішення щодо розвитку експортного напряму в компанії, при цьому постало питання отримання експортних контрактів. Прослухав відповідні тренінги,</w:t>
      </w:r>
      <w:r w:rsidR="00B559F4" w:rsidRPr="00305D05">
        <w:rPr>
          <w:rFonts w:ascii="Times New Roman" w:hAnsi="Times New Roman" w:cs="Times New Roman"/>
          <w:sz w:val="24"/>
          <w:szCs w:val="24"/>
        </w:rPr>
        <w:t xml:space="preserve"> було прийнято рішення щодо</w:t>
      </w:r>
      <w:r w:rsidR="0011223C" w:rsidRPr="00305D05">
        <w:rPr>
          <w:rFonts w:ascii="Times New Roman" w:hAnsi="Times New Roman" w:cs="Times New Roman"/>
          <w:sz w:val="24"/>
          <w:szCs w:val="24"/>
        </w:rPr>
        <w:t xml:space="preserve"> опанування</w:t>
      </w:r>
      <w:r w:rsidR="00B559F4" w:rsidRPr="00305D05">
        <w:rPr>
          <w:rFonts w:ascii="Times New Roman" w:hAnsi="Times New Roman" w:cs="Times New Roman"/>
          <w:sz w:val="24"/>
          <w:szCs w:val="24"/>
        </w:rPr>
        <w:t xml:space="preserve"> ринку публічних закупівель країн Угоди GPA.</w:t>
      </w:r>
    </w:p>
    <w:p w:rsidR="006D3739" w:rsidRPr="00305D05" w:rsidRDefault="00F601B5" w:rsidP="00E14FE4">
      <w:p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Пошук тендерних оголошень відбувався на офіційної платформі тендерних оголошень ЄС - TED (</w:t>
      </w:r>
      <w:proofErr w:type="spellStart"/>
      <w:r w:rsidRPr="00305D05">
        <w:rPr>
          <w:rFonts w:ascii="Times New Roman" w:hAnsi="Times New Roman" w:cs="Times New Roman"/>
          <w:sz w:val="24"/>
          <w:szCs w:val="24"/>
        </w:rPr>
        <w:t>Tenders</w:t>
      </w:r>
      <w:proofErr w:type="spellEnd"/>
      <w:r w:rsidRPr="00305D05">
        <w:rPr>
          <w:rFonts w:ascii="Times New Roman" w:hAnsi="Times New Roman" w:cs="Times New Roman"/>
          <w:sz w:val="24"/>
          <w:szCs w:val="24"/>
        </w:rPr>
        <w:t xml:space="preserve"> </w:t>
      </w:r>
      <w:proofErr w:type="spellStart"/>
      <w:r w:rsidRPr="00305D05">
        <w:rPr>
          <w:rFonts w:ascii="Times New Roman" w:hAnsi="Times New Roman" w:cs="Times New Roman"/>
          <w:sz w:val="24"/>
          <w:szCs w:val="24"/>
        </w:rPr>
        <w:t>Electronic</w:t>
      </w:r>
      <w:proofErr w:type="spellEnd"/>
      <w:r w:rsidRPr="00305D05">
        <w:rPr>
          <w:rFonts w:ascii="Times New Roman" w:hAnsi="Times New Roman" w:cs="Times New Roman"/>
          <w:sz w:val="24"/>
          <w:szCs w:val="24"/>
        </w:rPr>
        <w:t xml:space="preserve"> </w:t>
      </w:r>
      <w:proofErr w:type="spellStart"/>
      <w:r w:rsidRPr="00305D05">
        <w:rPr>
          <w:rFonts w:ascii="Times New Roman" w:hAnsi="Times New Roman" w:cs="Times New Roman"/>
          <w:sz w:val="24"/>
          <w:szCs w:val="24"/>
        </w:rPr>
        <w:t>Daily</w:t>
      </w:r>
      <w:proofErr w:type="spellEnd"/>
      <w:r w:rsidRPr="00305D05">
        <w:rPr>
          <w:rFonts w:ascii="Times New Roman" w:hAnsi="Times New Roman" w:cs="Times New Roman"/>
          <w:sz w:val="24"/>
          <w:szCs w:val="24"/>
        </w:rPr>
        <w:t xml:space="preserve">) </w:t>
      </w:r>
      <w:hyperlink r:id="rId10" w:history="1">
        <w:r w:rsidRPr="00305D05">
          <w:rPr>
            <w:rStyle w:val="a4"/>
            <w:rFonts w:ascii="Times New Roman" w:hAnsi="Times New Roman" w:cs="Times New Roman"/>
            <w:sz w:val="24"/>
            <w:szCs w:val="24"/>
          </w:rPr>
          <w:t>https://ted.europa.eu/</w:t>
        </w:r>
      </w:hyperlink>
    </w:p>
    <w:p w:rsidR="006D3739" w:rsidRPr="00305D05" w:rsidRDefault="006D3739" w:rsidP="00E14FE4">
      <w:pPr>
        <w:spacing w:after="120" w:line="240" w:lineRule="auto"/>
        <w:jc w:val="both"/>
        <w:rPr>
          <w:rFonts w:ascii="Times New Roman" w:hAnsi="Times New Roman" w:cs="Times New Roman"/>
          <w:sz w:val="24"/>
          <w:szCs w:val="24"/>
        </w:rPr>
      </w:pPr>
    </w:p>
    <w:p w:rsidR="000827DB" w:rsidRPr="00305D05" w:rsidRDefault="000827DB" w:rsidP="00E14FE4">
      <w:pPr>
        <w:spacing w:after="120" w:line="240" w:lineRule="auto"/>
        <w:jc w:val="both"/>
        <w:rPr>
          <w:rFonts w:ascii="Times New Roman" w:hAnsi="Times New Roman" w:cs="Times New Roman"/>
          <w:sz w:val="24"/>
          <w:szCs w:val="24"/>
        </w:rPr>
      </w:pPr>
      <w:r w:rsidRPr="00305D05">
        <w:rPr>
          <w:rFonts w:ascii="Times New Roman" w:hAnsi="Times New Roman" w:cs="Times New Roman"/>
          <w:i/>
          <w:sz w:val="24"/>
          <w:szCs w:val="24"/>
        </w:rPr>
        <w:t>Замовник</w:t>
      </w:r>
      <w:r w:rsidRPr="00305D05">
        <w:rPr>
          <w:rFonts w:ascii="Times New Roman" w:hAnsi="Times New Roman" w:cs="Times New Roman"/>
          <w:sz w:val="24"/>
          <w:szCs w:val="24"/>
        </w:rPr>
        <w:t xml:space="preserve">: </w:t>
      </w:r>
      <w:proofErr w:type="spellStart"/>
      <w:r w:rsidR="00157276" w:rsidRPr="00305D05">
        <w:rPr>
          <w:rFonts w:ascii="Times New Roman" w:hAnsi="Times New Roman" w:cs="Times New Roman"/>
          <w:sz w:val="24"/>
          <w:szCs w:val="24"/>
        </w:rPr>
        <w:t>Pobl</w:t>
      </w:r>
      <w:proofErr w:type="spellEnd"/>
      <w:r w:rsidR="00157276" w:rsidRPr="00305D05">
        <w:rPr>
          <w:rFonts w:ascii="Times New Roman" w:hAnsi="Times New Roman" w:cs="Times New Roman"/>
          <w:sz w:val="24"/>
          <w:szCs w:val="24"/>
        </w:rPr>
        <w:t xml:space="preserve"> </w:t>
      </w:r>
      <w:proofErr w:type="spellStart"/>
      <w:r w:rsidR="00157276" w:rsidRPr="00305D05">
        <w:rPr>
          <w:rFonts w:ascii="Times New Roman" w:hAnsi="Times New Roman" w:cs="Times New Roman"/>
          <w:sz w:val="24"/>
          <w:szCs w:val="24"/>
        </w:rPr>
        <w:t>Group</w:t>
      </w:r>
      <w:proofErr w:type="spellEnd"/>
      <w:r w:rsidR="00157276" w:rsidRPr="00305D05">
        <w:rPr>
          <w:rFonts w:ascii="Times New Roman" w:hAnsi="Times New Roman" w:cs="Times New Roman"/>
          <w:sz w:val="24"/>
          <w:szCs w:val="24"/>
        </w:rPr>
        <w:t xml:space="preserve"> </w:t>
      </w:r>
      <w:proofErr w:type="spellStart"/>
      <w:r w:rsidR="00157276" w:rsidRPr="00305D05">
        <w:rPr>
          <w:rFonts w:ascii="Times New Roman" w:hAnsi="Times New Roman" w:cs="Times New Roman"/>
          <w:sz w:val="24"/>
          <w:szCs w:val="24"/>
        </w:rPr>
        <w:t>Ltd</w:t>
      </w:r>
      <w:proofErr w:type="spellEnd"/>
      <w:r w:rsidR="007F352C" w:rsidRPr="00305D05">
        <w:rPr>
          <w:rStyle w:val="a7"/>
          <w:rFonts w:ascii="Times New Roman" w:hAnsi="Times New Roman" w:cs="Times New Roman"/>
          <w:sz w:val="24"/>
          <w:szCs w:val="24"/>
        </w:rPr>
        <w:footnoteReference w:id="2"/>
      </w:r>
      <w:r w:rsidR="00157276" w:rsidRPr="00305D05">
        <w:rPr>
          <w:rFonts w:ascii="Times New Roman" w:hAnsi="Times New Roman" w:cs="Times New Roman"/>
          <w:sz w:val="24"/>
          <w:szCs w:val="24"/>
        </w:rPr>
        <w:t xml:space="preserve"> </w:t>
      </w:r>
      <w:r w:rsidRPr="00305D05">
        <w:rPr>
          <w:rFonts w:ascii="Times New Roman" w:hAnsi="Times New Roman" w:cs="Times New Roman"/>
          <w:sz w:val="24"/>
          <w:szCs w:val="24"/>
        </w:rPr>
        <w:t>–</w:t>
      </w:r>
      <w:r w:rsidR="00390960" w:rsidRPr="00305D05">
        <w:rPr>
          <w:rFonts w:ascii="Times New Roman" w:hAnsi="Times New Roman" w:cs="Times New Roman"/>
          <w:sz w:val="24"/>
          <w:szCs w:val="24"/>
        </w:rPr>
        <w:t xml:space="preserve"> є </w:t>
      </w:r>
      <w:proofErr w:type="spellStart"/>
      <w:r w:rsidR="00390960" w:rsidRPr="00305D05">
        <w:rPr>
          <w:rFonts w:ascii="Times New Roman" w:hAnsi="Times New Roman" w:cs="Times New Roman"/>
          <w:sz w:val="24"/>
          <w:szCs w:val="24"/>
        </w:rPr>
        <w:t>Registered</w:t>
      </w:r>
      <w:proofErr w:type="spellEnd"/>
      <w:r w:rsidR="00390960" w:rsidRPr="00305D05">
        <w:rPr>
          <w:rFonts w:ascii="Times New Roman" w:hAnsi="Times New Roman" w:cs="Times New Roman"/>
          <w:sz w:val="24"/>
          <w:szCs w:val="24"/>
        </w:rPr>
        <w:t xml:space="preserve"> </w:t>
      </w:r>
      <w:proofErr w:type="spellStart"/>
      <w:r w:rsidR="00390960" w:rsidRPr="00305D05">
        <w:rPr>
          <w:rFonts w:ascii="Times New Roman" w:hAnsi="Times New Roman" w:cs="Times New Roman"/>
          <w:sz w:val="24"/>
          <w:szCs w:val="24"/>
        </w:rPr>
        <w:t>Social</w:t>
      </w:r>
      <w:proofErr w:type="spellEnd"/>
      <w:r w:rsidR="00390960" w:rsidRPr="00305D05">
        <w:rPr>
          <w:rFonts w:ascii="Times New Roman" w:hAnsi="Times New Roman" w:cs="Times New Roman"/>
          <w:sz w:val="24"/>
          <w:szCs w:val="24"/>
        </w:rPr>
        <w:t xml:space="preserve"> </w:t>
      </w:r>
      <w:proofErr w:type="spellStart"/>
      <w:r w:rsidR="00390960" w:rsidRPr="00305D05">
        <w:rPr>
          <w:rFonts w:ascii="Times New Roman" w:hAnsi="Times New Roman" w:cs="Times New Roman"/>
          <w:sz w:val="24"/>
          <w:szCs w:val="24"/>
        </w:rPr>
        <w:t>Landlord</w:t>
      </w:r>
      <w:proofErr w:type="spellEnd"/>
      <w:r w:rsidR="00390960" w:rsidRPr="00305D05">
        <w:rPr>
          <w:rFonts w:ascii="Times New Roman" w:hAnsi="Times New Roman" w:cs="Times New Roman"/>
          <w:sz w:val="24"/>
          <w:szCs w:val="24"/>
        </w:rPr>
        <w:t xml:space="preserve"> </w:t>
      </w:r>
      <w:proofErr w:type="spellStart"/>
      <w:r w:rsidR="00390960" w:rsidRPr="00305D05">
        <w:rPr>
          <w:rFonts w:ascii="Times New Roman" w:hAnsi="Times New Roman" w:cs="Times New Roman"/>
          <w:sz w:val="24"/>
          <w:szCs w:val="24"/>
        </w:rPr>
        <w:t>with</w:t>
      </w:r>
      <w:proofErr w:type="spellEnd"/>
      <w:r w:rsidR="00390960" w:rsidRPr="00305D05">
        <w:rPr>
          <w:rFonts w:ascii="Times New Roman" w:hAnsi="Times New Roman" w:cs="Times New Roman"/>
          <w:sz w:val="24"/>
          <w:szCs w:val="24"/>
        </w:rPr>
        <w:t xml:space="preserve"> </w:t>
      </w:r>
      <w:proofErr w:type="spellStart"/>
      <w:r w:rsidR="00390960" w:rsidRPr="00305D05">
        <w:rPr>
          <w:rFonts w:ascii="Times New Roman" w:hAnsi="Times New Roman" w:cs="Times New Roman"/>
          <w:sz w:val="24"/>
          <w:szCs w:val="24"/>
        </w:rPr>
        <w:t>the</w:t>
      </w:r>
      <w:proofErr w:type="spellEnd"/>
      <w:r w:rsidR="00390960" w:rsidRPr="00305D05">
        <w:rPr>
          <w:rFonts w:ascii="Times New Roman" w:hAnsi="Times New Roman" w:cs="Times New Roman"/>
          <w:sz w:val="24"/>
          <w:szCs w:val="24"/>
        </w:rPr>
        <w:t xml:space="preserve"> </w:t>
      </w:r>
      <w:proofErr w:type="spellStart"/>
      <w:r w:rsidR="00390960" w:rsidRPr="00305D05">
        <w:rPr>
          <w:rFonts w:ascii="Times New Roman" w:hAnsi="Times New Roman" w:cs="Times New Roman"/>
          <w:sz w:val="24"/>
          <w:szCs w:val="24"/>
        </w:rPr>
        <w:t>Welsh</w:t>
      </w:r>
      <w:proofErr w:type="spellEnd"/>
      <w:r w:rsidR="007F352C" w:rsidRPr="00305D05">
        <w:rPr>
          <w:rFonts w:ascii="Times New Roman" w:hAnsi="Times New Roman" w:cs="Times New Roman"/>
          <w:sz w:val="24"/>
          <w:szCs w:val="24"/>
        </w:rPr>
        <w:t xml:space="preserve"> </w:t>
      </w:r>
      <w:proofErr w:type="spellStart"/>
      <w:r w:rsidR="007F352C" w:rsidRPr="00305D05">
        <w:rPr>
          <w:rFonts w:ascii="Times New Roman" w:hAnsi="Times New Roman" w:cs="Times New Roman"/>
          <w:sz w:val="24"/>
          <w:szCs w:val="24"/>
        </w:rPr>
        <w:t>Government</w:t>
      </w:r>
      <w:proofErr w:type="spellEnd"/>
      <w:r w:rsidR="00390960" w:rsidRPr="00305D05">
        <w:rPr>
          <w:rFonts w:ascii="Times New Roman" w:hAnsi="Times New Roman" w:cs="Times New Roman"/>
          <w:sz w:val="24"/>
          <w:szCs w:val="24"/>
        </w:rPr>
        <w:t xml:space="preserve">, </w:t>
      </w:r>
      <w:r w:rsidR="00EA5231" w:rsidRPr="00305D05">
        <w:rPr>
          <w:rFonts w:ascii="Times New Roman" w:hAnsi="Times New Roman" w:cs="Times New Roman"/>
          <w:sz w:val="24"/>
          <w:szCs w:val="24"/>
        </w:rPr>
        <w:t>це група компаній з управління та обслуговування понад 16 </w:t>
      </w:r>
      <w:r w:rsidR="00157276" w:rsidRPr="00305D05">
        <w:rPr>
          <w:rFonts w:ascii="Times New Roman" w:hAnsi="Times New Roman" w:cs="Times New Roman"/>
          <w:sz w:val="24"/>
          <w:szCs w:val="24"/>
        </w:rPr>
        <w:t xml:space="preserve">000 будинків </w:t>
      </w:r>
      <w:r w:rsidRPr="00305D05">
        <w:rPr>
          <w:rFonts w:ascii="Times New Roman" w:hAnsi="Times New Roman" w:cs="Times New Roman"/>
          <w:sz w:val="24"/>
          <w:szCs w:val="24"/>
        </w:rPr>
        <w:t>комерційною, житловою</w:t>
      </w:r>
      <w:r w:rsidR="00157276" w:rsidRPr="00305D05">
        <w:rPr>
          <w:rFonts w:ascii="Times New Roman" w:hAnsi="Times New Roman" w:cs="Times New Roman"/>
          <w:sz w:val="24"/>
          <w:szCs w:val="24"/>
        </w:rPr>
        <w:t>,</w:t>
      </w:r>
      <w:r w:rsidRPr="00305D05">
        <w:rPr>
          <w:rFonts w:ascii="Times New Roman" w:hAnsi="Times New Roman" w:cs="Times New Roman"/>
          <w:sz w:val="24"/>
          <w:szCs w:val="24"/>
        </w:rPr>
        <w:t xml:space="preserve"> </w:t>
      </w:r>
      <w:r w:rsidR="00157276" w:rsidRPr="00305D05">
        <w:rPr>
          <w:rFonts w:ascii="Times New Roman" w:hAnsi="Times New Roman" w:cs="Times New Roman"/>
          <w:sz w:val="24"/>
          <w:szCs w:val="24"/>
        </w:rPr>
        <w:t xml:space="preserve">соціальною та муніципальною нерухомістю </w:t>
      </w:r>
      <w:r w:rsidRPr="00305D05">
        <w:rPr>
          <w:rFonts w:ascii="Times New Roman" w:hAnsi="Times New Roman" w:cs="Times New Roman"/>
          <w:sz w:val="24"/>
          <w:szCs w:val="24"/>
        </w:rPr>
        <w:t>в Уельсі.</w:t>
      </w:r>
      <w:r w:rsidR="00157276" w:rsidRPr="00305D05">
        <w:rPr>
          <w:rFonts w:ascii="Times New Roman" w:hAnsi="Times New Roman" w:cs="Times New Roman"/>
          <w:sz w:val="24"/>
          <w:szCs w:val="24"/>
        </w:rPr>
        <w:t xml:space="preserve"> </w:t>
      </w:r>
      <w:r w:rsidR="00EA5231" w:rsidRPr="00305D05">
        <w:rPr>
          <w:rFonts w:ascii="Times New Roman" w:hAnsi="Times New Roman" w:cs="Times New Roman"/>
          <w:sz w:val="24"/>
          <w:szCs w:val="24"/>
        </w:rPr>
        <w:t>Група н</w:t>
      </w:r>
      <w:r w:rsidR="00157276" w:rsidRPr="00305D05">
        <w:rPr>
          <w:rFonts w:ascii="Times New Roman" w:hAnsi="Times New Roman" w:cs="Times New Roman"/>
          <w:sz w:val="24"/>
          <w:szCs w:val="24"/>
        </w:rPr>
        <w:t xml:space="preserve">адає послуги з </w:t>
      </w:r>
      <w:r w:rsidR="00E17C54" w:rsidRPr="00305D05">
        <w:rPr>
          <w:rFonts w:ascii="Times New Roman" w:hAnsi="Times New Roman" w:cs="Times New Roman"/>
          <w:sz w:val="24"/>
          <w:szCs w:val="24"/>
        </w:rPr>
        <w:t xml:space="preserve">комунального </w:t>
      </w:r>
      <w:r w:rsidR="00157276" w:rsidRPr="00305D05">
        <w:rPr>
          <w:rFonts w:ascii="Times New Roman" w:hAnsi="Times New Roman" w:cs="Times New Roman"/>
          <w:sz w:val="24"/>
          <w:szCs w:val="24"/>
        </w:rPr>
        <w:t xml:space="preserve">обслуговування, виступає Замовником при будівництві та </w:t>
      </w:r>
      <w:r w:rsidR="00EA5231" w:rsidRPr="00305D05">
        <w:rPr>
          <w:rFonts w:ascii="Times New Roman" w:hAnsi="Times New Roman" w:cs="Times New Roman"/>
          <w:sz w:val="24"/>
          <w:szCs w:val="24"/>
        </w:rPr>
        <w:t>ремонті, надає послуги з оренди, керує трастовим фондом.</w:t>
      </w:r>
      <w:r w:rsidR="00115737" w:rsidRPr="00305D05">
        <w:rPr>
          <w:rFonts w:ascii="Times New Roman" w:hAnsi="Times New Roman" w:cs="Times New Roman"/>
          <w:sz w:val="24"/>
          <w:szCs w:val="24"/>
        </w:rPr>
        <w:t xml:space="preserve"> </w:t>
      </w:r>
      <w:proofErr w:type="spellStart"/>
      <w:r w:rsidR="007F352C" w:rsidRPr="00305D05">
        <w:rPr>
          <w:rFonts w:ascii="Times New Roman" w:hAnsi="Times New Roman" w:cs="Times New Roman"/>
          <w:sz w:val="24"/>
          <w:szCs w:val="24"/>
        </w:rPr>
        <w:t>Pobl</w:t>
      </w:r>
      <w:proofErr w:type="spellEnd"/>
      <w:r w:rsidR="007F352C" w:rsidRPr="00305D05">
        <w:rPr>
          <w:rFonts w:ascii="Times New Roman" w:hAnsi="Times New Roman" w:cs="Times New Roman"/>
          <w:sz w:val="24"/>
          <w:szCs w:val="24"/>
        </w:rPr>
        <w:t xml:space="preserve"> </w:t>
      </w:r>
      <w:proofErr w:type="spellStart"/>
      <w:r w:rsidR="007F352C" w:rsidRPr="00305D05">
        <w:rPr>
          <w:rFonts w:ascii="Times New Roman" w:hAnsi="Times New Roman" w:cs="Times New Roman"/>
          <w:sz w:val="24"/>
          <w:szCs w:val="24"/>
        </w:rPr>
        <w:t>Group</w:t>
      </w:r>
      <w:proofErr w:type="spellEnd"/>
      <w:r w:rsidR="007F352C" w:rsidRPr="00305D05">
        <w:rPr>
          <w:rFonts w:ascii="Times New Roman" w:hAnsi="Times New Roman" w:cs="Times New Roman"/>
          <w:sz w:val="24"/>
          <w:szCs w:val="24"/>
        </w:rPr>
        <w:t xml:space="preserve"> є замовником відповідно до регулюючого Закону Сполученого Королівства в сфері публічних закупівель.</w:t>
      </w:r>
    </w:p>
    <w:p w:rsidR="00157276" w:rsidRPr="00305D05" w:rsidRDefault="00157276" w:rsidP="00E14FE4">
      <w:pPr>
        <w:spacing w:after="120" w:line="240" w:lineRule="auto"/>
        <w:jc w:val="both"/>
        <w:rPr>
          <w:rFonts w:ascii="Times New Roman" w:hAnsi="Times New Roman" w:cs="Times New Roman"/>
          <w:sz w:val="24"/>
          <w:szCs w:val="24"/>
        </w:rPr>
      </w:pPr>
      <w:r w:rsidRPr="00305D05">
        <w:rPr>
          <w:rFonts w:ascii="Times New Roman" w:hAnsi="Times New Roman" w:cs="Times New Roman"/>
          <w:i/>
          <w:sz w:val="24"/>
          <w:szCs w:val="24"/>
        </w:rPr>
        <w:t xml:space="preserve">Опис предмету закупівлі: </w:t>
      </w:r>
      <w:r w:rsidRPr="00305D05">
        <w:rPr>
          <w:rFonts w:ascii="Times New Roman" w:hAnsi="Times New Roman" w:cs="Times New Roman"/>
          <w:sz w:val="24"/>
          <w:szCs w:val="24"/>
        </w:rPr>
        <w:t xml:space="preserve">Предметом закупівлі є поставка, включаючи транспортування, складання і встановлення меблів для жилих кімнат студентського гуртожитку в місті </w:t>
      </w:r>
      <w:proofErr w:type="spellStart"/>
      <w:r w:rsidRPr="00305D05">
        <w:rPr>
          <w:rFonts w:ascii="Times New Roman" w:hAnsi="Times New Roman" w:cs="Times New Roman"/>
          <w:sz w:val="24"/>
          <w:szCs w:val="24"/>
        </w:rPr>
        <w:t>Aberystwyth</w:t>
      </w:r>
      <w:proofErr w:type="spellEnd"/>
      <w:r w:rsidRPr="00305D05">
        <w:rPr>
          <w:rFonts w:ascii="Times New Roman" w:hAnsi="Times New Roman" w:cs="Times New Roman"/>
          <w:sz w:val="24"/>
          <w:szCs w:val="24"/>
        </w:rPr>
        <w:t xml:space="preserve"> на 110 номерів (</w:t>
      </w:r>
      <w:r w:rsidR="00C81DC3" w:rsidRPr="00305D05">
        <w:rPr>
          <w:rFonts w:ascii="Times New Roman" w:hAnsi="Times New Roman" w:cs="Times New Roman"/>
          <w:b/>
          <w:sz w:val="24"/>
          <w:szCs w:val="24"/>
        </w:rPr>
        <w:t>Ф</w:t>
      </w:r>
      <w:r w:rsidRPr="00305D05">
        <w:rPr>
          <w:rFonts w:ascii="Times New Roman" w:hAnsi="Times New Roman" w:cs="Times New Roman"/>
          <w:b/>
          <w:sz w:val="24"/>
          <w:szCs w:val="24"/>
        </w:rPr>
        <w:t>аза 1</w:t>
      </w:r>
      <w:r w:rsidRPr="00305D05">
        <w:rPr>
          <w:rFonts w:ascii="Times New Roman" w:hAnsi="Times New Roman" w:cs="Times New Roman"/>
          <w:sz w:val="24"/>
          <w:szCs w:val="24"/>
        </w:rPr>
        <w:t xml:space="preserve"> - до серпня 2020 року) та ще 361 номер (</w:t>
      </w:r>
      <w:r w:rsidR="00C81DC3" w:rsidRPr="00305D05">
        <w:rPr>
          <w:rFonts w:ascii="Times New Roman" w:hAnsi="Times New Roman" w:cs="Times New Roman"/>
          <w:b/>
          <w:sz w:val="24"/>
          <w:szCs w:val="24"/>
        </w:rPr>
        <w:t>Ф</w:t>
      </w:r>
      <w:r w:rsidRPr="00305D05">
        <w:rPr>
          <w:rFonts w:ascii="Times New Roman" w:hAnsi="Times New Roman" w:cs="Times New Roman"/>
          <w:b/>
          <w:sz w:val="24"/>
          <w:szCs w:val="24"/>
        </w:rPr>
        <w:t>аза 2</w:t>
      </w:r>
      <w:r w:rsidRPr="00305D05">
        <w:rPr>
          <w:rFonts w:ascii="Times New Roman" w:hAnsi="Times New Roman" w:cs="Times New Roman"/>
          <w:sz w:val="24"/>
          <w:szCs w:val="24"/>
        </w:rPr>
        <w:t xml:space="preserve"> - до серпня 2021 року).</w:t>
      </w:r>
    </w:p>
    <w:p w:rsidR="009877D5" w:rsidRPr="00305D05" w:rsidRDefault="009877D5" w:rsidP="00E14FE4">
      <w:pPr>
        <w:spacing w:after="120" w:line="240" w:lineRule="auto"/>
        <w:jc w:val="both"/>
        <w:rPr>
          <w:rFonts w:ascii="Times New Roman" w:hAnsi="Times New Roman" w:cs="Times New Roman"/>
          <w:sz w:val="24"/>
          <w:szCs w:val="24"/>
        </w:rPr>
      </w:pPr>
      <w:r w:rsidRPr="00305D05">
        <w:rPr>
          <w:rFonts w:ascii="Times New Roman" w:hAnsi="Times New Roman" w:cs="Times New Roman"/>
          <w:i/>
          <w:sz w:val="24"/>
          <w:szCs w:val="24"/>
        </w:rPr>
        <w:t>Процедура</w:t>
      </w:r>
      <w:r w:rsidRPr="00305D05">
        <w:rPr>
          <w:rFonts w:ascii="Times New Roman" w:hAnsi="Times New Roman" w:cs="Times New Roman"/>
          <w:sz w:val="24"/>
          <w:szCs w:val="24"/>
        </w:rPr>
        <w:t xml:space="preserve">: </w:t>
      </w:r>
      <w:proofErr w:type="spellStart"/>
      <w:r w:rsidRPr="00305D05">
        <w:rPr>
          <w:rFonts w:ascii="Times New Roman" w:hAnsi="Times New Roman" w:cs="Times New Roman"/>
          <w:sz w:val="24"/>
          <w:szCs w:val="24"/>
        </w:rPr>
        <w:t>Open</w:t>
      </w:r>
      <w:proofErr w:type="spellEnd"/>
      <w:r w:rsidRPr="00305D05">
        <w:rPr>
          <w:rFonts w:ascii="Times New Roman" w:hAnsi="Times New Roman" w:cs="Times New Roman"/>
          <w:sz w:val="24"/>
          <w:szCs w:val="24"/>
        </w:rPr>
        <w:t xml:space="preserve"> </w:t>
      </w:r>
      <w:proofErr w:type="spellStart"/>
      <w:r w:rsidRPr="00305D05">
        <w:rPr>
          <w:rFonts w:ascii="Times New Roman" w:hAnsi="Times New Roman" w:cs="Times New Roman"/>
          <w:sz w:val="24"/>
          <w:szCs w:val="24"/>
        </w:rPr>
        <w:t>procedure</w:t>
      </w:r>
      <w:proofErr w:type="spellEnd"/>
      <w:r w:rsidRPr="00305D05">
        <w:rPr>
          <w:rFonts w:ascii="Times New Roman" w:hAnsi="Times New Roman" w:cs="Times New Roman"/>
          <w:sz w:val="24"/>
          <w:szCs w:val="24"/>
        </w:rPr>
        <w:t xml:space="preserve"> Відкритий тендер</w:t>
      </w:r>
    </w:p>
    <w:p w:rsidR="009877D5" w:rsidRPr="00305D05" w:rsidRDefault="009877D5" w:rsidP="00E14FE4">
      <w:pPr>
        <w:spacing w:after="120" w:line="240" w:lineRule="auto"/>
        <w:jc w:val="both"/>
        <w:rPr>
          <w:rFonts w:ascii="Times New Roman" w:hAnsi="Times New Roman" w:cs="Times New Roman"/>
          <w:sz w:val="24"/>
          <w:szCs w:val="24"/>
        </w:rPr>
      </w:pPr>
      <w:r w:rsidRPr="00305D05">
        <w:rPr>
          <w:rFonts w:ascii="Times New Roman" w:hAnsi="Times New Roman" w:cs="Times New Roman"/>
          <w:i/>
          <w:sz w:val="24"/>
          <w:szCs w:val="24"/>
        </w:rPr>
        <w:t>Тип контракту</w:t>
      </w:r>
      <w:r w:rsidRPr="00305D05">
        <w:rPr>
          <w:rFonts w:ascii="Times New Roman" w:hAnsi="Times New Roman" w:cs="Times New Roman"/>
          <w:sz w:val="24"/>
          <w:szCs w:val="24"/>
        </w:rPr>
        <w:t xml:space="preserve">: </w:t>
      </w:r>
      <w:proofErr w:type="spellStart"/>
      <w:r w:rsidRPr="00305D05">
        <w:rPr>
          <w:rFonts w:ascii="Times New Roman" w:hAnsi="Times New Roman" w:cs="Times New Roman"/>
          <w:sz w:val="24"/>
          <w:szCs w:val="24"/>
        </w:rPr>
        <w:t>Supplies</w:t>
      </w:r>
      <w:proofErr w:type="spellEnd"/>
      <w:r w:rsidRPr="00305D05">
        <w:rPr>
          <w:rFonts w:ascii="Times New Roman" w:hAnsi="Times New Roman" w:cs="Times New Roman"/>
          <w:sz w:val="24"/>
          <w:szCs w:val="24"/>
        </w:rPr>
        <w:t xml:space="preserve"> Постачання </w:t>
      </w:r>
    </w:p>
    <w:p w:rsidR="009877D5" w:rsidRPr="00305D05" w:rsidRDefault="009877D5" w:rsidP="00E14FE4">
      <w:pPr>
        <w:spacing w:after="120" w:line="240" w:lineRule="auto"/>
        <w:jc w:val="both"/>
        <w:rPr>
          <w:rFonts w:ascii="Times New Roman" w:hAnsi="Times New Roman" w:cs="Times New Roman"/>
          <w:sz w:val="24"/>
          <w:szCs w:val="24"/>
        </w:rPr>
      </w:pPr>
      <w:r w:rsidRPr="00305D05">
        <w:rPr>
          <w:rFonts w:ascii="Times New Roman" w:hAnsi="Times New Roman" w:cs="Times New Roman"/>
          <w:i/>
          <w:sz w:val="24"/>
          <w:szCs w:val="24"/>
        </w:rPr>
        <w:t>Очікувана вартість закупівлі</w:t>
      </w:r>
      <w:r w:rsidRPr="00305D05">
        <w:rPr>
          <w:rFonts w:ascii="Times New Roman" w:hAnsi="Times New Roman" w:cs="Times New Roman"/>
          <w:sz w:val="24"/>
          <w:szCs w:val="24"/>
        </w:rPr>
        <w:t xml:space="preserve">: </w:t>
      </w:r>
      <w:r w:rsidR="00C65BDF" w:rsidRPr="00305D05">
        <w:rPr>
          <w:rFonts w:ascii="Times New Roman" w:hAnsi="Times New Roman" w:cs="Times New Roman"/>
          <w:sz w:val="24"/>
          <w:szCs w:val="24"/>
        </w:rPr>
        <w:t>не зазначено</w:t>
      </w:r>
    </w:p>
    <w:p w:rsidR="009877D5" w:rsidRPr="00305D05" w:rsidRDefault="009877D5" w:rsidP="00E14FE4">
      <w:pPr>
        <w:spacing w:after="120" w:line="240" w:lineRule="auto"/>
        <w:jc w:val="both"/>
        <w:rPr>
          <w:rFonts w:ascii="Times New Roman" w:hAnsi="Times New Roman" w:cs="Times New Roman"/>
          <w:sz w:val="24"/>
          <w:szCs w:val="24"/>
        </w:rPr>
      </w:pPr>
      <w:r w:rsidRPr="00305D05">
        <w:rPr>
          <w:rFonts w:ascii="Times New Roman" w:hAnsi="Times New Roman" w:cs="Times New Roman"/>
          <w:i/>
          <w:sz w:val="24"/>
          <w:szCs w:val="24"/>
        </w:rPr>
        <w:t>Критерії присудження контракту</w:t>
      </w:r>
      <w:r w:rsidRPr="00305D05">
        <w:rPr>
          <w:rFonts w:ascii="Times New Roman" w:hAnsi="Times New Roman" w:cs="Times New Roman"/>
          <w:sz w:val="24"/>
          <w:szCs w:val="24"/>
        </w:rPr>
        <w:t xml:space="preserve">: </w:t>
      </w:r>
      <w:r w:rsidR="00E22CDB" w:rsidRPr="00305D05">
        <w:rPr>
          <w:rFonts w:ascii="Times New Roman" w:hAnsi="Times New Roman" w:cs="Times New Roman"/>
          <w:sz w:val="24"/>
          <w:szCs w:val="24"/>
        </w:rPr>
        <w:t>Замовник визначив метод оцінки на основі ціни (70%) та інших не цінових критеріїв (30%).</w:t>
      </w:r>
    </w:p>
    <w:p w:rsidR="0007774E" w:rsidRPr="00305D05" w:rsidRDefault="0007774E" w:rsidP="00E14FE4">
      <w:pPr>
        <w:spacing w:after="120" w:line="240" w:lineRule="auto"/>
        <w:jc w:val="both"/>
        <w:rPr>
          <w:rFonts w:ascii="Times New Roman" w:hAnsi="Times New Roman" w:cs="Times New Roman"/>
          <w:sz w:val="24"/>
          <w:szCs w:val="24"/>
        </w:rPr>
      </w:pPr>
      <w:r w:rsidRPr="00305D05">
        <w:rPr>
          <w:rFonts w:ascii="Times New Roman" w:hAnsi="Times New Roman" w:cs="Times New Roman"/>
          <w:i/>
          <w:sz w:val="24"/>
          <w:szCs w:val="24"/>
        </w:rPr>
        <w:t>Мова тендеру</w:t>
      </w:r>
      <w:r w:rsidRPr="00305D05">
        <w:rPr>
          <w:rFonts w:ascii="Times New Roman" w:hAnsi="Times New Roman" w:cs="Times New Roman"/>
          <w:sz w:val="24"/>
          <w:szCs w:val="24"/>
        </w:rPr>
        <w:t>: Англійська</w:t>
      </w:r>
    </w:p>
    <w:p w:rsidR="009877D5" w:rsidRPr="00305D05" w:rsidRDefault="009877D5" w:rsidP="00E14FE4">
      <w:pPr>
        <w:spacing w:after="120" w:line="240" w:lineRule="auto"/>
        <w:jc w:val="both"/>
        <w:rPr>
          <w:rFonts w:ascii="Times New Roman" w:hAnsi="Times New Roman" w:cs="Times New Roman"/>
          <w:sz w:val="24"/>
          <w:szCs w:val="24"/>
        </w:rPr>
      </w:pPr>
      <w:r w:rsidRPr="00305D05">
        <w:rPr>
          <w:rFonts w:ascii="Times New Roman" w:hAnsi="Times New Roman" w:cs="Times New Roman"/>
          <w:i/>
          <w:sz w:val="24"/>
          <w:szCs w:val="24"/>
        </w:rPr>
        <w:lastRenderedPageBreak/>
        <w:t xml:space="preserve">Процедура закупівлі </w:t>
      </w:r>
      <w:r w:rsidR="00C65BDF" w:rsidRPr="00305D05">
        <w:rPr>
          <w:rFonts w:ascii="Times New Roman" w:hAnsi="Times New Roman" w:cs="Times New Roman"/>
          <w:i/>
          <w:sz w:val="24"/>
          <w:szCs w:val="24"/>
        </w:rPr>
        <w:t>регулюється</w:t>
      </w:r>
      <w:r w:rsidRPr="00305D05">
        <w:rPr>
          <w:rFonts w:ascii="Times New Roman" w:hAnsi="Times New Roman" w:cs="Times New Roman"/>
          <w:sz w:val="24"/>
          <w:szCs w:val="24"/>
        </w:rPr>
        <w:t xml:space="preserve">: </w:t>
      </w:r>
      <w:proofErr w:type="spellStart"/>
      <w:r w:rsidR="00C65BDF" w:rsidRPr="00305D05">
        <w:rPr>
          <w:rFonts w:ascii="Times New Roman" w:hAnsi="Times New Roman" w:cs="Times New Roman"/>
          <w:sz w:val="24"/>
          <w:szCs w:val="24"/>
        </w:rPr>
        <w:t>European</w:t>
      </w:r>
      <w:proofErr w:type="spellEnd"/>
      <w:r w:rsidR="00C65BDF" w:rsidRPr="00305D05">
        <w:rPr>
          <w:rFonts w:ascii="Times New Roman" w:hAnsi="Times New Roman" w:cs="Times New Roman"/>
          <w:sz w:val="24"/>
          <w:szCs w:val="24"/>
        </w:rPr>
        <w:t xml:space="preserve"> </w:t>
      </w:r>
      <w:proofErr w:type="spellStart"/>
      <w:r w:rsidR="00C65BDF" w:rsidRPr="00305D05">
        <w:rPr>
          <w:rFonts w:ascii="Times New Roman" w:hAnsi="Times New Roman" w:cs="Times New Roman"/>
          <w:sz w:val="24"/>
          <w:szCs w:val="24"/>
        </w:rPr>
        <w:t>Union</w:t>
      </w:r>
      <w:proofErr w:type="spellEnd"/>
      <w:r w:rsidR="00C65BDF" w:rsidRPr="00305D05">
        <w:rPr>
          <w:rFonts w:ascii="Times New Roman" w:hAnsi="Times New Roman" w:cs="Times New Roman"/>
          <w:sz w:val="24"/>
          <w:szCs w:val="24"/>
        </w:rPr>
        <w:t xml:space="preserve"> </w:t>
      </w:r>
      <w:proofErr w:type="spellStart"/>
      <w:r w:rsidRPr="00305D05">
        <w:rPr>
          <w:rFonts w:ascii="Times New Roman" w:hAnsi="Times New Roman" w:cs="Times New Roman"/>
          <w:sz w:val="24"/>
          <w:szCs w:val="24"/>
        </w:rPr>
        <w:t>Directive</w:t>
      </w:r>
      <w:proofErr w:type="spellEnd"/>
      <w:r w:rsidRPr="00305D05">
        <w:rPr>
          <w:rFonts w:ascii="Times New Roman" w:hAnsi="Times New Roman" w:cs="Times New Roman"/>
          <w:sz w:val="24"/>
          <w:szCs w:val="24"/>
        </w:rPr>
        <w:t xml:space="preserve"> 2014/24/EU</w:t>
      </w:r>
      <w:r w:rsidR="0093237E" w:rsidRPr="00305D05">
        <w:rPr>
          <w:rStyle w:val="a7"/>
          <w:rFonts w:ascii="Times New Roman" w:hAnsi="Times New Roman" w:cs="Times New Roman"/>
          <w:sz w:val="24"/>
          <w:szCs w:val="24"/>
        </w:rPr>
        <w:footnoteReference w:id="3"/>
      </w:r>
      <w:r w:rsidRPr="00305D05">
        <w:rPr>
          <w:rFonts w:ascii="Times New Roman" w:hAnsi="Times New Roman" w:cs="Times New Roman"/>
          <w:sz w:val="24"/>
          <w:szCs w:val="24"/>
        </w:rPr>
        <w:t xml:space="preserve"> та Закону </w:t>
      </w:r>
      <w:r w:rsidR="00D5789E" w:rsidRPr="00305D05">
        <w:rPr>
          <w:rFonts w:ascii="Times New Roman" w:hAnsi="Times New Roman" w:cs="Times New Roman"/>
          <w:sz w:val="24"/>
          <w:szCs w:val="24"/>
        </w:rPr>
        <w:t xml:space="preserve">Сполученого Королівства </w:t>
      </w:r>
      <w:hyperlink r:id="rId11" w:history="1">
        <w:proofErr w:type="spellStart"/>
        <w:r w:rsidR="00D5789E" w:rsidRPr="00305D05">
          <w:rPr>
            <w:rStyle w:val="a4"/>
            <w:rFonts w:ascii="Times New Roman" w:hAnsi="Times New Roman" w:cs="Times New Roman"/>
            <w:sz w:val="24"/>
            <w:szCs w:val="24"/>
          </w:rPr>
          <w:t>The</w:t>
        </w:r>
        <w:proofErr w:type="spellEnd"/>
        <w:r w:rsidR="00D5789E" w:rsidRPr="00305D05">
          <w:rPr>
            <w:rStyle w:val="a4"/>
            <w:rFonts w:ascii="Times New Roman" w:hAnsi="Times New Roman" w:cs="Times New Roman"/>
            <w:sz w:val="24"/>
            <w:szCs w:val="24"/>
          </w:rPr>
          <w:t xml:space="preserve"> </w:t>
        </w:r>
        <w:proofErr w:type="spellStart"/>
        <w:r w:rsidR="00D5789E" w:rsidRPr="00305D05">
          <w:rPr>
            <w:rStyle w:val="a4"/>
            <w:rFonts w:ascii="Times New Roman" w:hAnsi="Times New Roman" w:cs="Times New Roman"/>
            <w:sz w:val="24"/>
            <w:szCs w:val="24"/>
          </w:rPr>
          <w:t>Public</w:t>
        </w:r>
        <w:proofErr w:type="spellEnd"/>
        <w:r w:rsidR="00D5789E" w:rsidRPr="00305D05">
          <w:rPr>
            <w:rStyle w:val="a4"/>
            <w:rFonts w:ascii="Times New Roman" w:hAnsi="Times New Roman" w:cs="Times New Roman"/>
            <w:sz w:val="24"/>
            <w:szCs w:val="24"/>
          </w:rPr>
          <w:t xml:space="preserve"> </w:t>
        </w:r>
        <w:proofErr w:type="spellStart"/>
        <w:r w:rsidR="00D5789E" w:rsidRPr="00305D05">
          <w:rPr>
            <w:rStyle w:val="a4"/>
            <w:rFonts w:ascii="Times New Roman" w:hAnsi="Times New Roman" w:cs="Times New Roman"/>
            <w:sz w:val="24"/>
            <w:szCs w:val="24"/>
          </w:rPr>
          <w:t>Contracts</w:t>
        </w:r>
        <w:proofErr w:type="spellEnd"/>
        <w:r w:rsidR="00D5789E" w:rsidRPr="00305D05">
          <w:rPr>
            <w:rStyle w:val="a4"/>
            <w:rFonts w:ascii="Times New Roman" w:hAnsi="Times New Roman" w:cs="Times New Roman"/>
            <w:sz w:val="24"/>
            <w:szCs w:val="24"/>
          </w:rPr>
          <w:t xml:space="preserve"> </w:t>
        </w:r>
        <w:proofErr w:type="spellStart"/>
        <w:r w:rsidR="00D5789E" w:rsidRPr="00305D05">
          <w:rPr>
            <w:rStyle w:val="a4"/>
            <w:rFonts w:ascii="Times New Roman" w:hAnsi="Times New Roman" w:cs="Times New Roman"/>
            <w:sz w:val="24"/>
            <w:szCs w:val="24"/>
          </w:rPr>
          <w:t>Regulations</w:t>
        </w:r>
        <w:proofErr w:type="spellEnd"/>
        <w:r w:rsidR="00D5789E" w:rsidRPr="00305D05">
          <w:rPr>
            <w:rStyle w:val="a4"/>
            <w:rFonts w:ascii="Times New Roman" w:hAnsi="Times New Roman" w:cs="Times New Roman"/>
            <w:sz w:val="24"/>
            <w:szCs w:val="24"/>
          </w:rPr>
          <w:t xml:space="preserve"> 2015</w:t>
        </w:r>
      </w:hyperlink>
      <w:r w:rsidR="0093237E" w:rsidRPr="00305D05">
        <w:rPr>
          <w:rStyle w:val="a7"/>
          <w:rFonts w:ascii="Times New Roman" w:hAnsi="Times New Roman" w:cs="Times New Roman"/>
          <w:color w:val="0000FF" w:themeColor="hyperlink"/>
          <w:sz w:val="24"/>
          <w:szCs w:val="24"/>
          <w:u w:val="single"/>
        </w:rPr>
        <w:footnoteReference w:id="4"/>
      </w:r>
      <w:r w:rsidR="00D5789E" w:rsidRPr="00305D05">
        <w:rPr>
          <w:rFonts w:ascii="Times New Roman" w:hAnsi="Times New Roman" w:cs="Times New Roman"/>
          <w:sz w:val="24"/>
          <w:szCs w:val="24"/>
        </w:rPr>
        <w:t xml:space="preserve"> </w:t>
      </w:r>
      <w:r w:rsidRPr="00305D05">
        <w:rPr>
          <w:rFonts w:ascii="Times New Roman" w:hAnsi="Times New Roman" w:cs="Times New Roman"/>
          <w:sz w:val="24"/>
          <w:szCs w:val="24"/>
        </w:rPr>
        <w:t xml:space="preserve">(далі - </w:t>
      </w:r>
      <w:r w:rsidR="00D5789E" w:rsidRPr="00305D05">
        <w:rPr>
          <w:rFonts w:ascii="Times New Roman" w:hAnsi="Times New Roman" w:cs="Times New Roman"/>
          <w:sz w:val="24"/>
          <w:szCs w:val="24"/>
        </w:rPr>
        <w:t>PCR 2015</w:t>
      </w:r>
      <w:r w:rsidRPr="00305D05">
        <w:rPr>
          <w:rFonts w:ascii="Times New Roman" w:hAnsi="Times New Roman" w:cs="Times New Roman"/>
          <w:sz w:val="24"/>
          <w:szCs w:val="24"/>
        </w:rPr>
        <w:t>) .</w:t>
      </w:r>
    </w:p>
    <w:p w:rsidR="009877D5" w:rsidRPr="00305D05" w:rsidRDefault="009877D5" w:rsidP="00E14FE4">
      <w:pPr>
        <w:spacing w:after="120" w:line="240" w:lineRule="auto"/>
        <w:jc w:val="both"/>
        <w:rPr>
          <w:rFonts w:ascii="Times New Roman" w:hAnsi="Times New Roman" w:cs="Times New Roman"/>
          <w:sz w:val="24"/>
          <w:szCs w:val="24"/>
        </w:rPr>
      </w:pPr>
      <w:r w:rsidRPr="00305D05">
        <w:rPr>
          <w:rFonts w:ascii="Times New Roman" w:hAnsi="Times New Roman" w:cs="Times New Roman"/>
          <w:i/>
          <w:sz w:val="24"/>
          <w:szCs w:val="24"/>
        </w:rPr>
        <w:t>Шлях отримання тендерної документації:</w:t>
      </w:r>
      <w:r w:rsidR="00C65BDF" w:rsidRPr="00305D05">
        <w:rPr>
          <w:rFonts w:ascii="Times New Roman" w:hAnsi="Times New Roman" w:cs="Times New Roman"/>
          <w:i/>
          <w:sz w:val="24"/>
          <w:szCs w:val="24"/>
        </w:rPr>
        <w:t xml:space="preserve"> </w:t>
      </w:r>
      <w:r w:rsidRPr="00305D05">
        <w:rPr>
          <w:rFonts w:ascii="Times New Roman" w:hAnsi="Times New Roman" w:cs="Times New Roman"/>
          <w:sz w:val="24"/>
          <w:szCs w:val="24"/>
        </w:rPr>
        <w:t xml:space="preserve">Тендерна документація у повному обсязі та вільному доступі знаходилася на електронному </w:t>
      </w:r>
      <w:r w:rsidR="00C54497" w:rsidRPr="00305D05">
        <w:rPr>
          <w:rFonts w:ascii="Times New Roman" w:hAnsi="Times New Roman" w:cs="Times New Roman"/>
          <w:sz w:val="24"/>
          <w:szCs w:val="24"/>
        </w:rPr>
        <w:t xml:space="preserve">Порталі </w:t>
      </w:r>
      <w:proofErr w:type="spellStart"/>
      <w:r w:rsidR="00C54497" w:rsidRPr="00305D05">
        <w:rPr>
          <w:rFonts w:ascii="Times New Roman" w:hAnsi="Times New Roman" w:cs="Times New Roman"/>
          <w:sz w:val="24"/>
          <w:szCs w:val="24"/>
        </w:rPr>
        <w:t>eTenderWales</w:t>
      </w:r>
      <w:proofErr w:type="spellEnd"/>
      <w:r w:rsidRPr="00305D05">
        <w:rPr>
          <w:rFonts w:ascii="Times New Roman" w:hAnsi="Times New Roman" w:cs="Times New Roman"/>
          <w:sz w:val="24"/>
          <w:szCs w:val="24"/>
        </w:rPr>
        <w:t xml:space="preserve">: </w:t>
      </w:r>
      <w:hyperlink r:id="rId12" w:history="1">
        <w:r w:rsidR="00C65BDF" w:rsidRPr="00305D05">
          <w:rPr>
            <w:rStyle w:val="a4"/>
            <w:rFonts w:ascii="Times New Roman" w:hAnsi="Times New Roman" w:cs="Times New Roman"/>
            <w:sz w:val="24"/>
            <w:szCs w:val="24"/>
          </w:rPr>
          <w:t>https://etenderwales.bravosolution.co.uk</w:t>
        </w:r>
      </w:hyperlink>
    </w:p>
    <w:p w:rsidR="009877D5" w:rsidRPr="00305D05" w:rsidRDefault="00C65BDF" w:rsidP="00E14FE4">
      <w:p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Для отримання тендерної документації необхідно пройти процедуру реєстрації профілю користувача на</w:t>
      </w:r>
      <w:r w:rsidR="00C81DC3" w:rsidRPr="00305D05">
        <w:rPr>
          <w:rFonts w:ascii="Times New Roman" w:hAnsi="Times New Roman" w:cs="Times New Roman"/>
          <w:sz w:val="24"/>
          <w:szCs w:val="24"/>
        </w:rPr>
        <w:t xml:space="preserve"> Порталі</w:t>
      </w:r>
      <w:r w:rsidRPr="00305D05">
        <w:rPr>
          <w:rFonts w:ascii="Times New Roman" w:hAnsi="Times New Roman" w:cs="Times New Roman"/>
          <w:sz w:val="24"/>
          <w:szCs w:val="24"/>
        </w:rPr>
        <w:t xml:space="preserve"> </w:t>
      </w:r>
      <w:hyperlink r:id="rId13" w:history="1">
        <w:proofErr w:type="spellStart"/>
        <w:r w:rsidR="00C55E11" w:rsidRPr="00305D05">
          <w:rPr>
            <w:rStyle w:val="a4"/>
            <w:rFonts w:ascii="Times New Roman" w:hAnsi="Times New Roman" w:cs="Times New Roman"/>
            <w:sz w:val="24"/>
            <w:szCs w:val="24"/>
          </w:rPr>
          <w:t>eTenderWales</w:t>
        </w:r>
        <w:proofErr w:type="spellEnd"/>
      </w:hyperlink>
      <w:r w:rsidR="00C55E11" w:rsidRPr="00305D05">
        <w:rPr>
          <w:rFonts w:ascii="Times New Roman" w:hAnsi="Times New Roman" w:cs="Times New Roman"/>
          <w:sz w:val="24"/>
          <w:szCs w:val="24"/>
        </w:rPr>
        <w:t>.</w:t>
      </w:r>
    </w:p>
    <w:p w:rsidR="00C07B4D" w:rsidRPr="00305D05" w:rsidRDefault="00C07B4D" w:rsidP="00C07B4D">
      <w:p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Реєстрація</w:t>
      </w:r>
      <w:r w:rsidR="00C54497" w:rsidRPr="00305D05">
        <w:rPr>
          <w:rStyle w:val="a7"/>
          <w:rFonts w:ascii="Times New Roman" w:hAnsi="Times New Roman" w:cs="Times New Roman"/>
          <w:sz w:val="24"/>
          <w:szCs w:val="24"/>
        </w:rPr>
        <w:footnoteReference w:id="5"/>
      </w:r>
      <w:r w:rsidRPr="00305D05">
        <w:rPr>
          <w:rFonts w:ascii="Times New Roman" w:hAnsi="Times New Roman" w:cs="Times New Roman"/>
          <w:sz w:val="24"/>
          <w:szCs w:val="24"/>
        </w:rPr>
        <w:t xml:space="preserve"> на Порталі достатньо проста. Необхідно заповнити персональні дані користувача – адміністратора профілю, інформацію про організацію, інформацію о товарах, роботах та послугах, що пропонує компанія. Після завершення реєстрації, </w:t>
      </w:r>
      <w:r w:rsidR="00FE49EA" w:rsidRPr="00305D05">
        <w:rPr>
          <w:rFonts w:ascii="Times New Roman" w:hAnsi="Times New Roman" w:cs="Times New Roman"/>
          <w:sz w:val="24"/>
          <w:szCs w:val="24"/>
        </w:rPr>
        <w:t xml:space="preserve">необхідно </w:t>
      </w:r>
      <w:proofErr w:type="spellStart"/>
      <w:r w:rsidRPr="00305D05">
        <w:rPr>
          <w:rFonts w:ascii="Times New Roman" w:hAnsi="Times New Roman" w:cs="Times New Roman"/>
          <w:sz w:val="24"/>
          <w:szCs w:val="24"/>
        </w:rPr>
        <w:t>вериф</w:t>
      </w:r>
      <w:r w:rsidR="00FE49EA" w:rsidRPr="00305D05">
        <w:rPr>
          <w:rFonts w:ascii="Times New Roman" w:hAnsi="Times New Roman" w:cs="Times New Roman"/>
          <w:sz w:val="24"/>
          <w:szCs w:val="24"/>
        </w:rPr>
        <w:t>і</w:t>
      </w:r>
      <w:r w:rsidRPr="00305D05">
        <w:rPr>
          <w:rFonts w:ascii="Times New Roman" w:hAnsi="Times New Roman" w:cs="Times New Roman"/>
          <w:sz w:val="24"/>
          <w:szCs w:val="24"/>
        </w:rPr>
        <w:t>кувати</w:t>
      </w:r>
      <w:proofErr w:type="spellEnd"/>
      <w:r w:rsidRPr="00305D05">
        <w:rPr>
          <w:rFonts w:ascii="Times New Roman" w:hAnsi="Times New Roman" w:cs="Times New Roman"/>
          <w:sz w:val="24"/>
          <w:szCs w:val="24"/>
        </w:rPr>
        <w:t xml:space="preserve"> створений профіль за посиланням</w:t>
      </w:r>
      <w:r w:rsidR="00FE49EA" w:rsidRPr="00305D05">
        <w:rPr>
          <w:rFonts w:ascii="Times New Roman" w:hAnsi="Times New Roman" w:cs="Times New Roman"/>
          <w:sz w:val="24"/>
          <w:szCs w:val="24"/>
        </w:rPr>
        <w:t xml:space="preserve"> що надійде </w:t>
      </w:r>
      <w:r w:rsidRPr="00305D05">
        <w:rPr>
          <w:rFonts w:ascii="Times New Roman" w:hAnsi="Times New Roman" w:cs="Times New Roman"/>
          <w:sz w:val="24"/>
          <w:szCs w:val="24"/>
        </w:rPr>
        <w:t>на електронну пошту.</w:t>
      </w:r>
    </w:p>
    <w:p w:rsidR="009877D5" w:rsidRPr="00305D05" w:rsidRDefault="009877D5" w:rsidP="00E14FE4">
      <w:p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Для остаточного прийняття рішення щодо участі в тендері</w:t>
      </w:r>
      <w:r w:rsidR="009F114E" w:rsidRPr="00305D05">
        <w:rPr>
          <w:rFonts w:ascii="Times New Roman" w:hAnsi="Times New Roman" w:cs="Times New Roman"/>
          <w:sz w:val="24"/>
          <w:szCs w:val="24"/>
        </w:rPr>
        <w:t xml:space="preserve"> </w:t>
      </w:r>
      <w:r w:rsidR="006D3739" w:rsidRPr="00305D05">
        <w:rPr>
          <w:rFonts w:ascii="Times New Roman" w:hAnsi="Times New Roman" w:cs="Times New Roman"/>
          <w:sz w:val="24"/>
          <w:szCs w:val="24"/>
        </w:rPr>
        <w:t>Учасник</w:t>
      </w:r>
      <w:r w:rsidR="009F114E" w:rsidRPr="00305D05">
        <w:rPr>
          <w:rFonts w:ascii="Times New Roman" w:hAnsi="Times New Roman" w:cs="Times New Roman"/>
          <w:sz w:val="24"/>
          <w:szCs w:val="24"/>
        </w:rPr>
        <w:t xml:space="preserve"> перевіри</w:t>
      </w:r>
      <w:r w:rsidR="006D3739" w:rsidRPr="00305D05">
        <w:rPr>
          <w:rFonts w:ascii="Times New Roman" w:hAnsi="Times New Roman" w:cs="Times New Roman"/>
          <w:sz w:val="24"/>
          <w:szCs w:val="24"/>
        </w:rPr>
        <w:t>в</w:t>
      </w:r>
      <w:r w:rsidR="009F114E" w:rsidRPr="00305D05">
        <w:rPr>
          <w:rFonts w:ascii="Times New Roman" w:hAnsi="Times New Roman" w:cs="Times New Roman"/>
          <w:sz w:val="24"/>
          <w:szCs w:val="24"/>
        </w:rPr>
        <w:t xml:space="preserve"> отримані специфікації меблів та складальні креслення </w:t>
      </w:r>
      <w:r w:rsidR="006D3739" w:rsidRPr="00305D05">
        <w:rPr>
          <w:rFonts w:ascii="Times New Roman" w:hAnsi="Times New Roman" w:cs="Times New Roman"/>
          <w:sz w:val="24"/>
          <w:szCs w:val="24"/>
        </w:rPr>
        <w:t>робочого проекту. Перевірив</w:t>
      </w:r>
      <w:r w:rsidR="009F114E" w:rsidRPr="00305D05">
        <w:rPr>
          <w:rFonts w:ascii="Times New Roman" w:hAnsi="Times New Roman" w:cs="Times New Roman"/>
          <w:sz w:val="24"/>
          <w:szCs w:val="24"/>
        </w:rPr>
        <w:t xml:space="preserve"> доступність на ринку України необхідних матеріалів та комплектуючих виробів, їх відповідність вимогам з екологічності та безпеки, відповідність власних виробничих процесів та технологій для вчасного виконання проекту.</w:t>
      </w:r>
      <w:r w:rsidR="00B35E59" w:rsidRPr="00305D05">
        <w:rPr>
          <w:rFonts w:ascii="Times New Roman" w:hAnsi="Times New Roman" w:cs="Times New Roman"/>
          <w:sz w:val="24"/>
          <w:szCs w:val="24"/>
        </w:rPr>
        <w:t xml:space="preserve"> Крім того, Учасник вивчив питання пов’язані із доступністю за місцем постачання складських приміщень, утилізації упаковки, вивозом сміття.</w:t>
      </w:r>
    </w:p>
    <w:p w:rsidR="00AF7D6C" w:rsidRPr="00305D05" w:rsidRDefault="00AF7D6C" w:rsidP="00E14FE4">
      <w:pPr>
        <w:spacing w:after="120" w:line="240" w:lineRule="auto"/>
        <w:jc w:val="both"/>
        <w:rPr>
          <w:rFonts w:ascii="Times New Roman" w:hAnsi="Times New Roman" w:cs="Times New Roman"/>
          <w:sz w:val="24"/>
          <w:szCs w:val="24"/>
        </w:rPr>
      </w:pPr>
    </w:p>
    <w:p w:rsidR="00B35E59" w:rsidRPr="00305D05" w:rsidRDefault="00734437" w:rsidP="00E14FE4">
      <w:pPr>
        <w:spacing w:after="120" w:line="240" w:lineRule="auto"/>
        <w:jc w:val="both"/>
        <w:rPr>
          <w:rFonts w:ascii="Times New Roman" w:hAnsi="Times New Roman" w:cs="Times New Roman"/>
          <w:b/>
          <w:sz w:val="28"/>
          <w:szCs w:val="24"/>
        </w:rPr>
      </w:pPr>
      <w:r w:rsidRPr="00305D05">
        <w:rPr>
          <w:rFonts w:ascii="Times New Roman" w:hAnsi="Times New Roman" w:cs="Times New Roman"/>
          <w:b/>
          <w:sz w:val="28"/>
          <w:szCs w:val="24"/>
        </w:rPr>
        <w:t xml:space="preserve">1. </w:t>
      </w:r>
      <w:r w:rsidR="00AF7D6C" w:rsidRPr="00305D05">
        <w:rPr>
          <w:rFonts w:ascii="Times New Roman" w:hAnsi="Times New Roman" w:cs="Times New Roman"/>
          <w:b/>
          <w:sz w:val="28"/>
          <w:szCs w:val="24"/>
        </w:rPr>
        <w:t xml:space="preserve">Стислий опис </w:t>
      </w:r>
      <w:r w:rsidR="00596B72" w:rsidRPr="00305D05">
        <w:rPr>
          <w:rFonts w:ascii="Times New Roman" w:hAnsi="Times New Roman" w:cs="Times New Roman"/>
          <w:b/>
          <w:sz w:val="28"/>
          <w:szCs w:val="24"/>
        </w:rPr>
        <w:t>умов</w:t>
      </w:r>
      <w:r w:rsidR="00AF7D6C" w:rsidRPr="00305D05">
        <w:rPr>
          <w:rFonts w:ascii="Times New Roman" w:hAnsi="Times New Roman" w:cs="Times New Roman"/>
          <w:b/>
          <w:sz w:val="28"/>
          <w:szCs w:val="24"/>
        </w:rPr>
        <w:t xml:space="preserve"> тендеру та порядок</w:t>
      </w:r>
      <w:r w:rsidR="00596B72" w:rsidRPr="00305D05">
        <w:rPr>
          <w:rFonts w:ascii="Times New Roman" w:hAnsi="Times New Roman" w:cs="Times New Roman"/>
          <w:b/>
          <w:sz w:val="28"/>
          <w:szCs w:val="24"/>
        </w:rPr>
        <w:t xml:space="preserve"> оформлення і</w:t>
      </w:r>
      <w:r w:rsidR="00AF7D6C" w:rsidRPr="00305D05">
        <w:rPr>
          <w:rFonts w:ascii="Times New Roman" w:hAnsi="Times New Roman" w:cs="Times New Roman"/>
          <w:b/>
          <w:sz w:val="28"/>
          <w:szCs w:val="24"/>
        </w:rPr>
        <w:t xml:space="preserve"> подачі пропозиції</w:t>
      </w:r>
    </w:p>
    <w:p w:rsidR="00AF7D6C" w:rsidRPr="00305D05" w:rsidRDefault="00AF7D6C" w:rsidP="00E14FE4">
      <w:pPr>
        <w:spacing w:after="120" w:line="240" w:lineRule="auto"/>
        <w:jc w:val="both"/>
        <w:rPr>
          <w:rFonts w:ascii="Times New Roman" w:hAnsi="Times New Roman" w:cs="Times New Roman"/>
          <w:sz w:val="24"/>
          <w:szCs w:val="24"/>
        </w:rPr>
      </w:pPr>
    </w:p>
    <w:p w:rsidR="00AF7D6C" w:rsidRPr="00305D05" w:rsidRDefault="00E14FE4" w:rsidP="00E14FE4">
      <w:p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 xml:space="preserve">Очікувана </w:t>
      </w:r>
      <w:r w:rsidRPr="00305D05">
        <w:rPr>
          <w:rFonts w:ascii="Times New Roman" w:hAnsi="Times New Roman" w:cs="Times New Roman"/>
          <w:b/>
          <w:sz w:val="24"/>
          <w:szCs w:val="24"/>
        </w:rPr>
        <w:t>тривалість контракту</w:t>
      </w:r>
      <w:r w:rsidRPr="00305D05">
        <w:rPr>
          <w:rFonts w:ascii="Times New Roman" w:hAnsi="Times New Roman" w:cs="Times New Roman"/>
          <w:sz w:val="24"/>
          <w:szCs w:val="24"/>
        </w:rPr>
        <w:t xml:space="preserve"> - 20 місяців від дня укладення.</w:t>
      </w:r>
    </w:p>
    <w:p w:rsidR="00AF7D6C" w:rsidRPr="00305D05" w:rsidRDefault="00E14FE4" w:rsidP="00E14FE4">
      <w:p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Обсяг виконання:</w:t>
      </w:r>
    </w:p>
    <w:p w:rsidR="00E14FE4" w:rsidRPr="00305D05" w:rsidRDefault="00E14FE4" w:rsidP="005A3F31">
      <w:pPr>
        <w:pStyle w:val="a3"/>
        <w:numPr>
          <w:ilvl w:val="0"/>
          <w:numId w:val="19"/>
        </w:num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Фаза 1: приблизно 110 жи</w:t>
      </w:r>
      <w:r w:rsidR="005A3F31" w:rsidRPr="00305D05">
        <w:rPr>
          <w:rFonts w:ascii="Times New Roman" w:hAnsi="Times New Roman" w:cs="Times New Roman"/>
          <w:sz w:val="24"/>
          <w:szCs w:val="24"/>
        </w:rPr>
        <w:t>тлових</w:t>
      </w:r>
      <w:r w:rsidRPr="00305D05">
        <w:rPr>
          <w:rFonts w:ascii="Times New Roman" w:hAnsi="Times New Roman" w:cs="Times New Roman"/>
          <w:sz w:val="24"/>
          <w:szCs w:val="24"/>
        </w:rPr>
        <w:t xml:space="preserve"> кімнат, які мають бути укомплектовані меблями до 31.08.2020. Доступ до студентського блоку буде </w:t>
      </w:r>
      <w:r w:rsidR="005A3F31" w:rsidRPr="00305D05">
        <w:rPr>
          <w:rFonts w:ascii="Times New Roman" w:hAnsi="Times New Roman" w:cs="Times New Roman"/>
          <w:sz w:val="24"/>
          <w:szCs w:val="24"/>
        </w:rPr>
        <w:t>надано</w:t>
      </w:r>
      <w:r w:rsidRPr="00305D05">
        <w:rPr>
          <w:rFonts w:ascii="Times New Roman" w:hAnsi="Times New Roman" w:cs="Times New Roman"/>
          <w:sz w:val="24"/>
          <w:szCs w:val="24"/>
        </w:rPr>
        <w:t xml:space="preserve"> з </w:t>
      </w:r>
      <w:r w:rsidR="005A3F31" w:rsidRPr="00305D05">
        <w:rPr>
          <w:rFonts w:ascii="Times New Roman" w:hAnsi="Times New Roman" w:cs="Times New Roman"/>
          <w:sz w:val="24"/>
          <w:szCs w:val="24"/>
        </w:rPr>
        <w:t>0</w:t>
      </w:r>
      <w:r w:rsidRPr="00305D05">
        <w:rPr>
          <w:rFonts w:ascii="Times New Roman" w:hAnsi="Times New Roman" w:cs="Times New Roman"/>
          <w:sz w:val="24"/>
          <w:szCs w:val="24"/>
        </w:rPr>
        <w:t>1</w:t>
      </w:r>
      <w:r w:rsidR="005A3F31" w:rsidRPr="00305D05">
        <w:rPr>
          <w:rFonts w:ascii="Times New Roman" w:hAnsi="Times New Roman" w:cs="Times New Roman"/>
          <w:sz w:val="24"/>
          <w:szCs w:val="24"/>
        </w:rPr>
        <w:t>.07.</w:t>
      </w:r>
      <w:r w:rsidRPr="00305D05">
        <w:rPr>
          <w:rFonts w:ascii="Times New Roman" w:hAnsi="Times New Roman" w:cs="Times New Roman"/>
          <w:sz w:val="24"/>
          <w:szCs w:val="24"/>
        </w:rPr>
        <w:t>2020</w:t>
      </w:r>
      <w:r w:rsidR="005A3F31" w:rsidRPr="00305D05">
        <w:rPr>
          <w:rFonts w:ascii="Times New Roman" w:hAnsi="Times New Roman" w:cs="Times New Roman"/>
          <w:sz w:val="24"/>
          <w:szCs w:val="24"/>
        </w:rPr>
        <w:t>;</w:t>
      </w:r>
    </w:p>
    <w:p w:rsidR="00E14FE4" w:rsidRPr="00305D05" w:rsidRDefault="00E14FE4" w:rsidP="005A3F31">
      <w:pPr>
        <w:pStyle w:val="a3"/>
        <w:numPr>
          <w:ilvl w:val="0"/>
          <w:numId w:val="19"/>
        </w:num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 xml:space="preserve">Фаза 2: </w:t>
      </w:r>
      <w:r w:rsidR="005A3F31" w:rsidRPr="00305D05">
        <w:rPr>
          <w:rFonts w:ascii="Times New Roman" w:hAnsi="Times New Roman" w:cs="Times New Roman"/>
          <w:sz w:val="24"/>
          <w:szCs w:val="24"/>
        </w:rPr>
        <w:t>приблизно</w:t>
      </w:r>
      <w:r w:rsidRPr="00305D05">
        <w:rPr>
          <w:rFonts w:ascii="Times New Roman" w:hAnsi="Times New Roman" w:cs="Times New Roman"/>
          <w:sz w:val="24"/>
          <w:szCs w:val="24"/>
        </w:rPr>
        <w:t xml:space="preserve"> 361 </w:t>
      </w:r>
      <w:r w:rsidR="005A3F31" w:rsidRPr="00305D05">
        <w:rPr>
          <w:rFonts w:ascii="Times New Roman" w:hAnsi="Times New Roman" w:cs="Times New Roman"/>
          <w:sz w:val="24"/>
          <w:szCs w:val="24"/>
        </w:rPr>
        <w:t xml:space="preserve">житлова кімната, яка має бути укомплектована меблями </w:t>
      </w:r>
      <w:r w:rsidRPr="00305D05">
        <w:rPr>
          <w:rFonts w:ascii="Times New Roman" w:hAnsi="Times New Roman" w:cs="Times New Roman"/>
          <w:sz w:val="24"/>
          <w:szCs w:val="24"/>
        </w:rPr>
        <w:t>до кінця серпня 2021 року. Розклад часу буде надано на подальшому етапі.</w:t>
      </w:r>
    </w:p>
    <w:p w:rsidR="00E14FE4" w:rsidRPr="00305D05" w:rsidRDefault="005A3F31" w:rsidP="00E14FE4">
      <w:p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Ф</w:t>
      </w:r>
      <w:r w:rsidR="00E14FE4" w:rsidRPr="00305D05">
        <w:rPr>
          <w:rFonts w:ascii="Times New Roman" w:hAnsi="Times New Roman" w:cs="Times New Roman"/>
          <w:sz w:val="24"/>
          <w:szCs w:val="24"/>
        </w:rPr>
        <w:t xml:space="preserve">актична кількість </w:t>
      </w:r>
      <w:r w:rsidRPr="00305D05">
        <w:rPr>
          <w:rFonts w:ascii="Times New Roman" w:hAnsi="Times New Roman" w:cs="Times New Roman"/>
          <w:sz w:val="24"/>
          <w:szCs w:val="24"/>
        </w:rPr>
        <w:t>житлових кімнат</w:t>
      </w:r>
      <w:r w:rsidR="00E14FE4" w:rsidRPr="00305D05">
        <w:rPr>
          <w:rFonts w:ascii="Times New Roman" w:hAnsi="Times New Roman" w:cs="Times New Roman"/>
          <w:sz w:val="24"/>
          <w:szCs w:val="24"/>
        </w:rPr>
        <w:t xml:space="preserve"> </w:t>
      </w:r>
      <w:r w:rsidRPr="00305D05">
        <w:rPr>
          <w:rFonts w:ascii="Times New Roman" w:hAnsi="Times New Roman" w:cs="Times New Roman"/>
          <w:sz w:val="24"/>
          <w:szCs w:val="24"/>
        </w:rPr>
        <w:t xml:space="preserve">для </w:t>
      </w:r>
      <w:r w:rsidR="00E14FE4" w:rsidRPr="00305D05">
        <w:rPr>
          <w:rFonts w:ascii="Times New Roman" w:hAnsi="Times New Roman" w:cs="Times New Roman"/>
          <w:sz w:val="24"/>
          <w:szCs w:val="24"/>
        </w:rPr>
        <w:t>обладнан</w:t>
      </w:r>
      <w:r w:rsidRPr="00305D05">
        <w:rPr>
          <w:rFonts w:ascii="Times New Roman" w:hAnsi="Times New Roman" w:cs="Times New Roman"/>
          <w:sz w:val="24"/>
          <w:szCs w:val="24"/>
        </w:rPr>
        <w:t>ня</w:t>
      </w:r>
      <w:r w:rsidR="00E14FE4" w:rsidRPr="00305D05">
        <w:rPr>
          <w:rFonts w:ascii="Times New Roman" w:hAnsi="Times New Roman" w:cs="Times New Roman"/>
          <w:sz w:val="24"/>
          <w:szCs w:val="24"/>
        </w:rPr>
        <w:t xml:space="preserve"> меблями може збільшуватися / зменшуватися залежно від бюджетних обмежень.</w:t>
      </w:r>
    </w:p>
    <w:p w:rsidR="00E14FE4" w:rsidRPr="00305D05" w:rsidRDefault="005A3F31" w:rsidP="005A3F31">
      <w:p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Переможець тендеру (далі Постачальник) потрібно буде прибрати та утилізувати наявні меблі у житлових кімнатах гуртожитку. Постачальник також має видалити та утилізувати всю упаковку нових меблів.</w:t>
      </w:r>
    </w:p>
    <w:p w:rsidR="00E14FE4" w:rsidRPr="00305D05" w:rsidRDefault="005A3F31" w:rsidP="00E14FE4">
      <w:p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Для запобігання розбіжності між розмірами</w:t>
      </w:r>
      <w:r w:rsidR="00B529EE" w:rsidRPr="00305D05">
        <w:rPr>
          <w:rFonts w:ascii="Times New Roman" w:hAnsi="Times New Roman" w:cs="Times New Roman"/>
          <w:sz w:val="24"/>
          <w:szCs w:val="24"/>
        </w:rPr>
        <w:t xml:space="preserve"> нових меблів, зазначених у специфікації, та фактичними розмірами встановлення у приміщеннях, пропонується учасникам тендеру відвідати приміщення гуртожитку.</w:t>
      </w:r>
    </w:p>
    <w:p w:rsidR="00E14FE4" w:rsidRPr="00305D05" w:rsidRDefault="00B529EE" w:rsidP="00E14FE4">
      <w:p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Усі товари повинні відповідати Британським стандартам (BSI) або їх європейським та міжнародним еквівалентам (EN &amp; ISO).</w:t>
      </w:r>
    </w:p>
    <w:p w:rsidR="00BB16F0" w:rsidRPr="00305D05" w:rsidRDefault="0092290E" w:rsidP="0092290E">
      <w:p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lastRenderedPageBreak/>
        <w:t xml:space="preserve">Замовник зазначив, що одним з </w:t>
      </w:r>
      <w:r w:rsidRPr="00305D05">
        <w:rPr>
          <w:rFonts w:ascii="Times New Roman" w:hAnsi="Times New Roman" w:cs="Times New Roman"/>
          <w:i/>
          <w:sz w:val="24"/>
          <w:szCs w:val="24"/>
        </w:rPr>
        <w:t>критеріїв відбору</w:t>
      </w:r>
      <w:r w:rsidRPr="00305D05">
        <w:rPr>
          <w:rFonts w:ascii="Times New Roman" w:hAnsi="Times New Roman" w:cs="Times New Roman"/>
          <w:sz w:val="24"/>
          <w:szCs w:val="24"/>
        </w:rPr>
        <w:t xml:space="preserve"> є </w:t>
      </w:r>
      <w:r w:rsidR="00BB16F0" w:rsidRPr="00305D05">
        <w:rPr>
          <w:rFonts w:ascii="Times New Roman" w:hAnsi="Times New Roman" w:cs="Times New Roman"/>
          <w:sz w:val="24"/>
          <w:szCs w:val="24"/>
        </w:rPr>
        <w:t xml:space="preserve">наявність у Учасника </w:t>
      </w:r>
      <w:r w:rsidRPr="00305D05">
        <w:rPr>
          <w:rFonts w:ascii="Times New Roman" w:hAnsi="Times New Roman" w:cs="Times New Roman"/>
          <w:sz w:val="24"/>
          <w:szCs w:val="24"/>
        </w:rPr>
        <w:t>акредитован</w:t>
      </w:r>
      <w:r w:rsidR="00BB16F0" w:rsidRPr="00305D05">
        <w:rPr>
          <w:rFonts w:ascii="Times New Roman" w:hAnsi="Times New Roman" w:cs="Times New Roman"/>
          <w:sz w:val="24"/>
          <w:szCs w:val="24"/>
        </w:rPr>
        <w:t>ої</w:t>
      </w:r>
      <w:r w:rsidR="00BB16F0" w:rsidRPr="00305D05">
        <w:rPr>
          <w:rStyle w:val="a7"/>
          <w:rFonts w:ascii="Times New Roman" w:hAnsi="Times New Roman" w:cs="Times New Roman"/>
          <w:sz w:val="24"/>
          <w:szCs w:val="24"/>
        </w:rPr>
        <w:footnoteReference w:id="6"/>
      </w:r>
      <w:r w:rsidRPr="00305D05">
        <w:rPr>
          <w:rFonts w:ascii="Times New Roman" w:hAnsi="Times New Roman" w:cs="Times New Roman"/>
          <w:sz w:val="24"/>
          <w:szCs w:val="24"/>
        </w:rPr>
        <w:t xml:space="preserve"> </w:t>
      </w:r>
      <w:r w:rsidRPr="00305D05">
        <w:rPr>
          <w:rFonts w:ascii="Times New Roman" w:hAnsi="Times New Roman" w:cs="Times New Roman"/>
          <w:b/>
          <w:sz w:val="24"/>
          <w:szCs w:val="24"/>
        </w:rPr>
        <w:t>система управління навколишнім середовищем</w:t>
      </w:r>
      <w:r w:rsidRPr="00305D05">
        <w:rPr>
          <w:rFonts w:ascii="Times New Roman" w:hAnsi="Times New Roman" w:cs="Times New Roman"/>
          <w:sz w:val="24"/>
          <w:szCs w:val="24"/>
        </w:rPr>
        <w:t xml:space="preserve">. (наприклад, </w:t>
      </w:r>
      <w:r w:rsidRPr="00305D05">
        <w:rPr>
          <w:rFonts w:ascii="Times New Roman" w:hAnsi="Times New Roman" w:cs="Times New Roman"/>
          <w:b/>
          <w:sz w:val="24"/>
          <w:szCs w:val="24"/>
        </w:rPr>
        <w:t>EMAS,</w:t>
      </w:r>
      <w:r w:rsidR="00BB16F0" w:rsidRPr="00305D05">
        <w:rPr>
          <w:rFonts w:ascii="Times New Roman" w:hAnsi="Times New Roman" w:cs="Times New Roman"/>
          <w:b/>
          <w:sz w:val="24"/>
          <w:szCs w:val="24"/>
        </w:rPr>
        <w:t xml:space="preserve"> ISO </w:t>
      </w:r>
      <w:r w:rsidRPr="00305D05">
        <w:rPr>
          <w:rFonts w:ascii="Times New Roman" w:hAnsi="Times New Roman" w:cs="Times New Roman"/>
          <w:b/>
          <w:sz w:val="24"/>
          <w:szCs w:val="24"/>
        </w:rPr>
        <w:t xml:space="preserve">14001, </w:t>
      </w:r>
      <w:proofErr w:type="spellStart"/>
      <w:r w:rsidRPr="00305D05">
        <w:rPr>
          <w:rFonts w:ascii="Times New Roman" w:hAnsi="Times New Roman" w:cs="Times New Roman"/>
          <w:b/>
          <w:sz w:val="24"/>
          <w:szCs w:val="24"/>
        </w:rPr>
        <w:t>Green</w:t>
      </w:r>
      <w:proofErr w:type="spellEnd"/>
      <w:r w:rsidRPr="00305D05">
        <w:rPr>
          <w:rFonts w:ascii="Times New Roman" w:hAnsi="Times New Roman" w:cs="Times New Roman"/>
          <w:b/>
          <w:sz w:val="24"/>
          <w:szCs w:val="24"/>
        </w:rPr>
        <w:t xml:space="preserve"> </w:t>
      </w:r>
      <w:proofErr w:type="spellStart"/>
      <w:r w:rsidRPr="00305D05">
        <w:rPr>
          <w:rFonts w:ascii="Times New Roman" w:hAnsi="Times New Roman" w:cs="Times New Roman"/>
          <w:b/>
          <w:sz w:val="24"/>
          <w:szCs w:val="24"/>
        </w:rPr>
        <w:t>Dragon</w:t>
      </w:r>
      <w:proofErr w:type="spellEnd"/>
      <w:r w:rsidRPr="00305D05">
        <w:rPr>
          <w:rFonts w:ascii="Times New Roman" w:hAnsi="Times New Roman" w:cs="Times New Roman"/>
          <w:sz w:val="24"/>
          <w:szCs w:val="24"/>
        </w:rPr>
        <w:t xml:space="preserve"> або </w:t>
      </w:r>
      <w:r w:rsidRPr="00305D05">
        <w:rPr>
          <w:rFonts w:ascii="Times New Roman" w:hAnsi="Times New Roman" w:cs="Times New Roman"/>
          <w:b/>
          <w:sz w:val="24"/>
          <w:szCs w:val="24"/>
        </w:rPr>
        <w:t>BS8555</w:t>
      </w:r>
      <w:r w:rsidRPr="00305D05">
        <w:rPr>
          <w:rFonts w:ascii="Times New Roman" w:hAnsi="Times New Roman" w:cs="Times New Roman"/>
          <w:sz w:val="24"/>
          <w:szCs w:val="24"/>
        </w:rPr>
        <w:t>)</w:t>
      </w:r>
      <w:r w:rsidR="00BB16F0" w:rsidRPr="00305D05">
        <w:rPr>
          <w:rFonts w:ascii="Times New Roman" w:hAnsi="Times New Roman" w:cs="Times New Roman"/>
          <w:sz w:val="24"/>
          <w:szCs w:val="24"/>
        </w:rPr>
        <w:t xml:space="preserve">. Додаткова інформація за посиланням: </w:t>
      </w:r>
      <w:hyperlink r:id="rId14" w:history="1">
        <w:r w:rsidR="00BB16F0" w:rsidRPr="00305D05">
          <w:rPr>
            <w:rStyle w:val="a4"/>
            <w:rFonts w:ascii="Times New Roman" w:hAnsi="Times New Roman" w:cs="Times New Roman"/>
            <w:sz w:val="24"/>
            <w:szCs w:val="24"/>
          </w:rPr>
          <w:t>www.ukas.com</w:t>
        </w:r>
      </w:hyperlink>
      <w:r w:rsidR="00BB16F0" w:rsidRPr="00305D05">
        <w:rPr>
          <w:rFonts w:ascii="Times New Roman" w:hAnsi="Times New Roman" w:cs="Times New Roman"/>
          <w:sz w:val="24"/>
          <w:szCs w:val="24"/>
        </w:rPr>
        <w:t xml:space="preserve"> </w:t>
      </w:r>
    </w:p>
    <w:p w:rsidR="0092290E" w:rsidRPr="00305D05" w:rsidRDefault="0092290E" w:rsidP="0092290E">
      <w:p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 xml:space="preserve">Якщо </w:t>
      </w:r>
      <w:r w:rsidR="00BB16F0" w:rsidRPr="00305D05">
        <w:rPr>
          <w:rFonts w:ascii="Times New Roman" w:hAnsi="Times New Roman" w:cs="Times New Roman"/>
          <w:sz w:val="24"/>
          <w:szCs w:val="24"/>
        </w:rPr>
        <w:t xml:space="preserve">Учасник </w:t>
      </w:r>
      <w:r w:rsidRPr="00305D05">
        <w:rPr>
          <w:rFonts w:ascii="Times New Roman" w:hAnsi="Times New Roman" w:cs="Times New Roman"/>
          <w:sz w:val="24"/>
          <w:szCs w:val="24"/>
        </w:rPr>
        <w:t>подає</w:t>
      </w:r>
      <w:r w:rsidR="00BB16F0" w:rsidRPr="00305D05">
        <w:rPr>
          <w:rFonts w:ascii="Times New Roman" w:hAnsi="Times New Roman" w:cs="Times New Roman"/>
          <w:sz w:val="24"/>
          <w:szCs w:val="24"/>
        </w:rPr>
        <w:t xml:space="preserve"> заявку</w:t>
      </w:r>
      <w:r w:rsidRPr="00305D05">
        <w:rPr>
          <w:rFonts w:ascii="Times New Roman" w:hAnsi="Times New Roman" w:cs="Times New Roman"/>
          <w:sz w:val="24"/>
          <w:szCs w:val="24"/>
        </w:rPr>
        <w:t xml:space="preserve"> на участь в </w:t>
      </w:r>
      <w:r w:rsidR="00BB16F0" w:rsidRPr="00305D05">
        <w:rPr>
          <w:rFonts w:ascii="Times New Roman" w:hAnsi="Times New Roman" w:cs="Times New Roman"/>
          <w:sz w:val="24"/>
          <w:szCs w:val="24"/>
        </w:rPr>
        <w:t>складі консорціуму</w:t>
      </w:r>
      <w:r w:rsidRPr="00305D05">
        <w:rPr>
          <w:rFonts w:ascii="Times New Roman" w:hAnsi="Times New Roman" w:cs="Times New Roman"/>
          <w:sz w:val="24"/>
          <w:szCs w:val="24"/>
        </w:rPr>
        <w:t xml:space="preserve">, </w:t>
      </w:r>
      <w:r w:rsidR="00BB16F0" w:rsidRPr="00305D05">
        <w:rPr>
          <w:rFonts w:ascii="Times New Roman" w:hAnsi="Times New Roman" w:cs="Times New Roman"/>
          <w:sz w:val="24"/>
          <w:szCs w:val="24"/>
        </w:rPr>
        <w:t>допустимо, що</w:t>
      </w:r>
      <w:r w:rsidRPr="00305D05">
        <w:rPr>
          <w:rFonts w:ascii="Times New Roman" w:hAnsi="Times New Roman" w:cs="Times New Roman"/>
          <w:sz w:val="24"/>
          <w:szCs w:val="24"/>
        </w:rPr>
        <w:t xml:space="preserve"> один член консорціуму може провести сертифікацію від імені консорціуму за умови, що він охоплює всі товари, роботи чи послуги, які будуть доставлені консорціумом у разі успіху.</w:t>
      </w:r>
    </w:p>
    <w:p w:rsidR="009D4939" w:rsidRPr="00305D05" w:rsidRDefault="00217CD5" w:rsidP="00E14FE4">
      <w:p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 xml:space="preserve">Будь-які запити щодо правил та умов тендеру слід надсилати через Портал </w:t>
      </w:r>
      <w:proofErr w:type="spellStart"/>
      <w:r w:rsidRPr="00305D05">
        <w:rPr>
          <w:rFonts w:ascii="Times New Roman" w:hAnsi="Times New Roman" w:cs="Times New Roman"/>
          <w:sz w:val="24"/>
          <w:szCs w:val="24"/>
        </w:rPr>
        <w:t>eTenderWales</w:t>
      </w:r>
      <w:proofErr w:type="spellEnd"/>
      <w:r w:rsidRPr="00305D05">
        <w:rPr>
          <w:rFonts w:ascii="Times New Roman" w:hAnsi="Times New Roman" w:cs="Times New Roman"/>
          <w:sz w:val="24"/>
          <w:szCs w:val="24"/>
        </w:rPr>
        <w:t>.</w:t>
      </w:r>
    </w:p>
    <w:p w:rsidR="00734437" w:rsidRPr="00305D05" w:rsidRDefault="00734437" w:rsidP="00E14FE4">
      <w:pPr>
        <w:spacing w:after="120" w:line="240" w:lineRule="auto"/>
        <w:jc w:val="both"/>
        <w:rPr>
          <w:rFonts w:ascii="Times New Roman" w:hAnsi="Times New Roman" w:cs="Times New Roman"/>
          <w:sz w:val="24"/>
          <w:szCs w:val="24"/>
        </w:rPr>
      </w:pPr>
    </w:p>
    <w:p w:rsidR="009D4939" w:rsidRPr="00305D05" w:rsidRDefault="009D4939" w:rsidP="009D4939">
      <w:pPr>
        <w:spacing w:after="120" w:line="240" w:lineRule="auto"/>
        <w:jc w:val="both"/>
        <w:rPr>
          <w:rFonts w:ascii="Times New Roman" w:hAnsi="Times New Roman" w:cs="Times New Roman"/>
          <w:sz w:val="24"/>
          <w:szCs w:val="24"/>
        </w:rPr>
      </w:pPr>
      <w:r w:rsidRPr="00305D05">
        <w:rPr>
          <w:rFonts w:ascii="Times New Roman" w:hAnsi="Times New Roman" w:cs="Times New Roman"/>
          <w:b/>
          <w:i/>
          <w:sz w:val="24"/>
          <w:szCs w:val="24"/>
        </w:rPr>
        <w:t>Переможець тендеру</w:t>
      </w:r>
      <w:r w:rsidRPr="00305D05">
        <w:rPr>
          <w:rFonts w:ascii="Times New Roman" w:hAnsi="Times New Roman" w:cs="Times New Roman"/>
          <w:i/>
          <w:sz w:val="24"/>
          <w:szCs w:val="24"/>
        </w:rPr>
        <w:t xml:space="preserve"> </w:t>
      </w:r>
      <w:r w:rsidRPr="00305D05">
        <w:rPr>
          <w:rFonts w:ascii="Times New Roman" w:hAnsi="Times New Roman" w:cs="Times New Roman"/>
          <w:sz w:val="24"/>
          <w:szCs w:val="24"/>
        </w:rPr>
        <w:t>має виконувати свої зобов'язання за Контрактом:</w:t>
      </w:r>
    </w:p>
    <w:p w:rsidR="009D4939" w:rsidRPr="00305D05" w:rsidRDefault="009D4939" w:rsidP="009D4939">
      <w:pPr>
        <w:pStyle w:val="a3"/>
        <w:numPr>
          <w:ilvl w:val="0"/>
          <w:numId w:val="18"/>
        </w:numPr>
        <w:spacing w:after="120" w:line="240" w:lineRule="auto"/>
        <w:contextualSpacing w:val="0"/>
        <w:jc w:val="both"/>
        <w:rPr>
          <w:rFonts w:ascii="Times New Roman" w:hAnsi="Times New Roman" w:cs="Times New Roman"/>
          <w:sz w:val="24"/>
          <w:szCs w:val="24"/>
        </w:rPr>
      </w:pPr>
      <w:r w:rsidRPr="00305D05">
        <w:rPr>
          <w:rFonts w:ascii="Times New Roman" w:hAnsi="Times New Roman" w:cs="Times New Roman"/>
          <w:sz w:val="24"/>
          <w:szCs w:val="24"/>
        </w:rPr>
        <w:t>з належним чином досвідченим, кваліфікованим та підготовленим персоналом з усією належною майстерністю, турботою та старанністю;</w:t>
      </w:r>
    </w:p>
    <w:p w:rsidR="009D4939" w:rsidRPr="00305D05" w:rsidRDefault="009D4939" w:rsidP="009D4939">
      <w:pPr>
        <w:pStyle w:val="a3"/>
        <w:numPr>
          <w:ilvl w:val="0"/>
          <w:numId w:val="18"/>
        </w:numPr>
        <w:spacing w:after="120" w:line="240" w:lineRule="auto"/>
        <w:contextualSpacing w:val="0"/>
        <w:jc w:val="both"/>
        <w:rPr>
          <w:rFonts w:ascii="Times New Roman" w:hAnsi="Times New Roman" w:cs="Times New Roman"/>
          <w:sz w:val="24"/>
          <w:szCs w:val="24"/>
        </w:rPr>
      </w:pPr>
      <w:r w:rsidRPr="00305D05">
        <w:rPr>
          <w:rFonts w:ascii="Times New Roman" w:hAnsi="Times New Roman" w:cs="Times New Roman"/>
          <w:sz w:val="24"/>
          <w:szCs w:val="24"/>
        </w:rPr>
        <w:t>відповідно до гарної галузевої практики;</w:t>
      </w:r>
    </w:p>
    <w:p w:rsidR="009D4939" w:rsidRPr="00305D05" w:rsidRDefault="009D4939" w:rsidP="009D4939">
      <w:pPr>
        <w:pStyle w:val="a3"/>
        <w:numPr>
          <w:ilvl w:val="0"/>
          <w:numId w:val="18"/>
        </w:numPr>
        <w:spacing w:after="120" w:line="240" w:lineRule="auto"/>
        <w:contextualSpacing w:val="0"/>
        <w:jc w:val="both"/>
        <w:rPr>
          <w:rFonts w:ascii="Times New Roman" w:hAnsi="Times New Roman" w:cs="Times New Roman"/>
          <w:sz w:val="24"/>
          <w:szCs w:val="24"/>
        </w:rPr>
      </w:pPr>
      <w:r w:rsidRPr="00305D05">
        <w:rPr>
          <w:rFonts w:ascii="Times New Roman" w:hAnsi="Times New Roman" w:cs="Times New Roman"/>
          <w:sz w:val="24"/>
          <w:szCs w:val="24"/>
        </w:rPr>
        <w:t>відповідно до всіх відповідних чинних законів.</w:t>
      </w:r>
    </w:p>
    <w:p w:rsidR="009D4939" w:rsidRPr="00305D05" w:rsidRDefault="009D4939" w:rsidP="009D4939">
      <w:pPr>
        <w:spacing w:after="120" w:line="240" w:lineRule="auto"/>
        <w:jc w:val="both"/>
        <w:rPr>
          <w:rFonts w:ascii="Times New Roman" w:hAnsi="Times New Roman" w:cs="Times New Roman"/>
          <w:sz w:val="24"/>
          <w:szCs w:val="24"/>
        </w:rPr>
      </w:pPr>
      <w:r w:rsidRPr="00305D05">
        <w:rPr>
          <w:rFonts w:ascii="Times New Roman" w:hAnsi="Times New Roman" w:cs="Times New Roman"/>
          <w:i/>
          <w:sz w:val="24"/>
          <w:szCs w:val="24"/>
        </w:rPr>
        <w:t>Гарна галузева практика</w:t>
      </w:r>
      <w:r w:rsidRPr="00305D05">
        <w:rPr>
          <w:rFonts w:ascii="Times New Roman" w:hAnsi="Times New Roman" w:cs="Times New Roman"/>
          <w:sz w:val="24"/>
          <w:szCs w:val="24"/>
        </w:rPr>
        <w:t xml:space="preserve"> (</w:t>
      </w:r>
      <w:proofErr w:type="spellStart"/>
      <w:r w:rsidRPr="00305D05">
        <w:rPr>
          <w:rFonts w:ascii="Times New Roman" w:hAnsi="Times New Roman" w:cs="Times New Roman"/>
          <w:sz w:val="24"/>
          <w:szCs w:val="24"/>
        </w:rPr>
        <w:t>Good</w:t>
      </w:r>
      <w:proofErr w:type="spellEnd"/>
      <w:r w:rsidRPr="00305D05">
        <w:rPr>
          <w:rFonts w:ascii="Times New Roman" w:hAnsi="Times New Roman" w:cs="Times New Roman"/>
          <w:sz w:val="24"/>
          <w:szCs w:val="24"/>
        </w:rPr>
        <w:t xml:space="preserve"> </w:t>
      </w:r>
      <w:proofErr w:type="spellStart"/>
      <w:r w:rsidRPr="00305D05">
        <w:rPr>
          <w:rFonts w:ascii="Times New Roman" w:hAnsi="Times New Roman" w:cs="Times New Roman"/>
          <w:sz w:val="24"/>
          <w:szCs w:val="24"/>
        </w:rPr>
        <w:t>Industry</w:t>
      </w:r>
      <w:proofErr w:type="spellEnd"/>
      <w:r w:rsidRPr="00305D05">
        <w:rPr>
          <w:rFonts w:ascii="Times New Roman" w:hAnsi="Times New Roman" w:cs="Times New Roman"/>
          <w:sz w:val="24"/>
          <w:szCs w:val="24"/>
        </w:rPr>
        <w:t xml:space="preserve"> </w:t>
      </w:r>
      <w:proofErr w:type="spellStart"/>
      <w:r w:rsidRPr="00305D05">
        <w:rPr>
          <w:rFonts w:ascii="Times New Roman" w:hAnsi="Times New Roman" w:cs="Times New Roman"/>
          <w:sz w:val="24"/>
          <w:szCs w:val="24"/>
        </w:rPr>
        <w:t>Practice</w:t>
      </w:r>
      <w:proofErr w:type="spellEnd"/>
      <w:r w:rsidRPr="00305D05">
        <w:rPr>
          <w:rFonts w:ascii="Times New Roman" w:hAnsi="Times New Roman" w:cs="Times New Roman"/>
          <w:sz w:val="24"/>
          <w:szCs w:val="24"/>
        </w:rPr>
        <w:t>) означає стандарти, практику, методи та процедури, ступеню майстерності та турботи, старанності, розсудливості та передбачуваності, яких розумно та звичайно можна було б очікувати від кваліфікованої та досвідченої людини чи органу, що займається подібним типом підприємства за тих самих чи подібних обставин.</w:t>
      </w:r>
    </w:p>
    <w:p w:rsidR="00734437" w:rsidRPr="00305D05" w:rsidRDefault="00734437" w:rsidP="009D4939">
      <w:pPr>
        <w:spacing w:after="120" w:line="240" w:lineRule="auto"/>
        <w:jc w:val="both"/>
        <w:rPr>
          <w:rFonts w:ascii="Times New Roman" w:hAnsi="Times New Roman" w:cs="Times New Roman"/>
          <w:sz w:val="24"/>
          <w:szCs w:val="24"/>
        </w:rPr>
      </w:pPr>
    </w:p>
    <w:p w:rsidR="009D4939" w:rsidRPr="00305D05" w:rsidRDefault="009D4939" w:rsidP="009D4939">
      <w:pPr>
        <w:spacing w:after="120" w:line="240" w:lineRule="auto"/>
        <w:jc w:val="both"/>
        <w:rPr>
          <w:rFonts w:ascii="Times New Roman" w:hAnsi="Times New Roman" w:cs="Times New Roman"/>
          <w:b/>
          <w:i/>
          <w:sz w:val="24"/>
          <w:szCs w:val="24"/>
        </w:rPr>
      </w:pPr>
      <w:r w:rsidRPr="00305D05">
        <w:rPr>
          <w:rFonts w:ascii="Times New Roman" w:hAnsi="Times New Roman" w:cs="Times New Roman"/>
          <w:b/>
          <w:i/>
          <w:sz w:val="24"/>
          <w:szCs w:val="24"/>
        </w:rPr>
        <w:t>Оплата та ПДВ</w:t>
      </w:r>
    </w:p>
    <w:p w:rsidR="009D4939" w:rsidRPr="00305D05" w:rsidRDefault="009D4939" w:rsidP="009D4939">
      <w:p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 xml:space="preserve">Оплата за поставлений товар та надані послуги проводиться протягом </w:t>
      </w:r>
      <w:r w:rsidRPr="00305D05">
        <w:rPr>
          <w:rFonts w:ascii="Times New Roman" w:hAnsi="Times New Roman" w:cs="Times New Roman"/>
          <w:b/>
          <w:sz w:val="24"/>
          <w:szCs w:val="24"/>
        </w:rPr>
        <w:t>30 днів</w:t>
      </w:r>
      <w:r w:rsidRPr="00305D05">
        <w:rPr>
          <w:rFonts w:ascii="Times New Roman" w:hAnsi="Times New Roman" w:cs="Times New Roman"/>
          <w:sz w:val="24"/>
          <w:szCs w:val="24"/>
        </w:rPr>
        <w:t xml:space="preserve"> після отримання Замовником відповідного рахунку-фактури.</w:t>
      </w:r>
    </w:p>
    <w:p w:rsidR="009D4939" w:rsidRPr="00305D05" w:rsidRDefault="009D4939" w:rsidP="009D4939">
      <w:p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 xml:space="preserve">В разі, якщо Постачальник за Контрактом є платником ПДВ, та Замовник зобов'язаний сплатити, на додаток до вартості Контракту, суму рівну ПДВ нараховану на вартості послуг, що надаються відповідно до Контракту. В разі, якщо Постачальник не є платником ПДВ, то ПДВ не нараховується та не сплачується Постачальнику. </w:t>
      </w:r>
    </w:p>
    <w:p w:rsidR="009D4939" w:rsidRPr="00305D05" w:rsidRDefault="009D4939" w:rsidP="009D4939">
      <w:p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Будь-які переплати, надані Замовником Постачальнику послуг у грошовому вигляді, повинні бути повернути Замовнику.</w:t>
      </w:r>
    </w:p>
    <w:p w:rsidR="00734437" w:rsidRPr="00305D05" w:rsidRDefault="00734437" w:rsidP="009D4939">
      <w:pPr>
        <w:spacing w:after="120" w:line="240" w:lineRule="auto"/>
        <w:jc w:val="both"/>
        <w:rPr>
          <w:rFonts w:ascii="Times New Roman" w:hAnsi="Times New Roman" w:cs="Times New Roman"/>
          <w:sz w:val="24"/>
          <w:szCs w:val="24"/>
        </w:rPr>
      </w:pPr>
    </w:p>
    <w:p w:rsidR="009D4939" w:rsidRPr="00305D05" w:rsidRDefault="009D4939" w:rsidP="009D4939">
      <w:pPr>
        <w:spacing w:after="120" w:line="240" w:lineRule="auto"/>
        <w:jc w:val="both"/>
        <w:rPr>
          <w:rFonts w:ascii="Times New Roman" w:hAnsi="Times New Roman" w:cs="Times New Roman"/>
          <w:b/>
          <w:i/>
          <w:sz w:val="24"/>
          <w:szCs w:val="24"/>
        </w:rPr>
      </w:pPr>
      <w:r w:rsidRPr="00305D05">
        <w:rPr>
          <w:rFonts w:ascii="Times New Roman" w:hAnsi="Times New Roman" w:cs="Times New Roman"/>
          <w:b/>
          <w:i/>
          <w:sz w:val="24"/>
          <w:szCs w:val="24"/>
        </w:rPr>
        <w:t>Страхування</w:t>
      </w:r>
    </w:p>
    <w:p w:rsidR="009D4939" w:rsidRPr="00305D05" w:rsidRDefault="009D4939" w:rsidP="009D4939">
      <w:p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Переможець, на момент укладення контракту, повинен мати наступне страхове покриття та забезпечити його протягом усього строку дії контракту:</w:t>
      </w:r>
    </w:p>
    <w:p w:rsidR="009D4939" w:rsidRPr="00305D05" w:rsidRDefault="009D4939" w:rsidP="009D4939">
      <w:pPr>
        <w:pStyle w:val="a3"/>
        <w:numPr>
          <w:ilvl w:val="0"/>
          <w:numId w:val="20"/>
        </w:numPr>
        <w:spacing w:after="120" w:line="240" w:lineRule="auto"/>
        <w:ind w:left="714" w:hanging="357"/>
        <w:contextualSpacing w:val="0"/>
        <w:jc w:val="both"/>
        <w:rPr>
          <w:rFonts w:ascii="Times New Roman" w:hAnsi="Times New Roman" w:cs="Times New Roman"/>
          <w:sz w:val="24"/>
          <w:szCs w:val="24"/>
        </w:rPr>
      </w:pPr>
      <w:r w:rsidRPr="00305D05">
        <w:rPr>
          <w:rFonts w:ascii="Times New Roman" w:hAnsi="Times New Roman" w:cs="Times New Roman"/>
          <w:sz w:val="24"/>
          <w:szCs w:val="24"/>
        </w:rPr>
        <w:t>Страхування відповідальність роботодавця (</w:t>
      </w:r>
      <w:proofErr w:type="spellStart"/>
      <w:r w:rsidRPr="00305D05">
        <w:rPr>
          <w:rFonts w:ascii="Times New Roman" w:hAnsi="Times New Roman" w:cs="Times New Roman"/>
          <w:sz w:val="24"/>
          <w:szCs w:val="24"/>
        </w:rPr>
        <w:t>Employer’s</w:t>
      </w:r>
      <w:proofErr w:type="spellEnd"/>
      <w:r w:rsidRPr="00305D05">
        <w:rPr>
          <w:rFonts w:ascii="Times New Roman" w:hAnsi="Times New Roman" w:cs="Times New Roman"/>
          <w:sz w:val="24"/>
          <w:szCs w:val="24"/>
        </w:rPr>
        <w:t xml:space="preserve"> </w:t>
      </w:r>
      <w:proofErr w:type="spellStart"/>
      <w:r w:rsidRPr="00305D05">
        <w:rPr>
          <w:rFonts w:ascii="Times New Roman" w:hAnsi="Times New Roman" w:cs="Times New Roman"/>
          <w:sz w:val="24"/>
          <w:szCs w:val="24"/>
        </w:rPr>
        <w:t>Liability</w:t>
      </w:r>
      <w:proofErr w:type="spellEnd"/>
      <w:r w:rsidRPr="00305D05">
        <w:rPr>
          <w:rFonts w:ascii="Times New Roman" w:hAnsi="Times New Roman" w:cs="Times New Roman"/>
          <w:sz w:val="24"/>
          <w:szCs w:val="24"/>
        </w:rPr>
        <w:t xml:space="preserve"> </w:t>
      </w:r>
      <w:proofErr w:type="spellStart"/>
      <w:r w:rsidRPr="00305D05">
        <w:rPr>
          <w:rFonts w:ascii="Times New Roman" w:hAnsi="Times New Roman" w:cs="Times New Roman"/>
          <w:sz w:val="24"/>
          <w:szCs w:val="24"/>
        </w:rPr>
        <w:t>Insurance</w:t>
      </w:r>
      <w:proofErr w:type="spellEnd"/>
      <w:r w:rsidRPr="00305D05">
        <w:rPr>
          <w:rFonts w:ascii="Times New Roman" w:hAnsi="Times New Roman" w:cs="Times New Roman"/>
          <w:sz w:val="24"/>
          <w:szCs w:val="24"/>
        </w:rPr>
        <w:t>) £5m</w:t>
      </w:r>
    </w:p>
    <w:p w:rsidR="009D4939" w:rsidRPr="00305D05" w:rsidRDefault="009D4939" w:rsidP="009D4939">
      <w:pPr>
        <w:pStyle w:val="a3"/>
        <w:numPr>
          <w:ilvl w:val="0"/>
          <w:numId w:val="20"/>
        </w:numPr>
        <w:spacing w:after="120" w:line="240" w:lineRule="auto"/>
        <w:ind w:left="714" w:hanging="357"/>
        <w:contextualSpacing w:val="0"/>
        <w:jc w:val="both"/>
        <w:rPr>
          <w:rFonts w:ascii="Times New Roman" w:hAnsi="Times New Roman" w:cs="Times New Roman"/>
          <w:sz w:val="24"/>
          <w:szCs w:val="24"/>
        </w:rPr>
      </w:pPr>
      <w:r w:rsidRPr="00305D05">
        <w:rPr>
          <w:rFonts w:ascii="Times New Roman" w:hAnsi="Times New Roman" w:cs="Times New Roman"/>
          <w:sz w:val="24"/>
          <w:szCs w:val="24"/>
        </w:rPr>
        <w:t>Страхування цивільної відповідальність (</w:t>
      </w:r>
      <w:proofErr w:type="spellStart"/>
      <w:r w:rsidRPr="00305D05">
        <w:rPr>
          <w:rFonts w:ascii="Times New Roman" w:hAnsi="Times New Roman" w:cs="Times New Roman"/>
          <w:sz w:val="24"/>
          <w:szCs w:val="24"/>
        </w:rPr>
        <w:t>Public</w:t>
      </w:r>
      <w:proofErr w:type="spellEnd"/>
      <w:r w:rsidRPr="00305D05">
        <w:rPr>
          <w:rFonts w:ascii="Times New Roman" w:hAnsi="Times New Roman" w:cs="Times New Roman"/>
          <w:sz w:val="24"/>
          <w:szCs w:val="24"/>
        </w:rPr>
        <w:t xml:space="preserve"> </w:t>
      </w:r>
      <w:proofErr w:type="spellStart"/>
      <w:r w:rsidRPr="00305D05">
        <w:rPr>
          <w:rFonts w:ascii="Times New Roman" w:hAnsi="Times New Roman" w:cs="Times New Roman"/>
          <w:sz w:val="24"/>
          <w:szCs w:val="24"/>
        </w:rPr>
        <w:t>Liability</w:t>
      </w:r>
      <w:proofErr w:type="spellEnd"/>
      <w:r w:rsidRPr="00305D05">
        <w:rPr>
          <w:rFonts w:ascii="Times New Roman" w:hAnsi="Times New Roman" w:cs="Times New Roman"/>
          <w:sz w:val="24"/>
          <w:szCs w:val="24"/>
        </w:rPr>
        <w:t xml:space="preserve"> </w:t>
      </w:r>
      <w:proofErr w:type="spellStart"/>
      <w:r w:rsidRPr="00305D05">
        <w:rPr>
          <w:rFonts w:ascii="Times New Roman" w:hAnsi="Times New Roman" w:cs="Times New Roman"/>
          <w:sz w:val="24"/>
          <w:szCs w:val="24"/>
        </w:rPr>
        <w:t>Insurance</w:t>
      </w:r>
      <w:proofErr w:type="spellEnd"/>
      <w:r w:rsidRPr="00305D05">
        <w:rPr>
          <w:rFonts w:ascii="Times New Roman" w:hAnsi="Times New Roman" w:cs="Times New Roman"/>
          <w:sz w:val="24"/>
          <w:szCs w:val="24"/>
        </w:rPr>
        <w:t>) £5m</w:t>
      </w:r>
    </w:p>
    <w:p w:rsidR="009D4939" w:rsidRPr="00305D05" w:rsidRDefault="009D4939" w:rsidP="009D4939">
      <w:pPr>
        <w:pStyle w:val="a3"/>
        <w:numPr>
          <w:ilvl w:val="0"/>
          <w:numId w:val="20"/>
        </w:numPr>
        <w:spacing w:after="120" w:line="240" w:lineRule="auto"/>
        <w:ind w:left="714" w:hanging="357"/>
        <w:contextualSpacing w:val="0"/>
        <w:jc w:val="both"/>
        <w:rPr>
          <w:rFonts w:ascii="Times New Roman" w:hAnsi="Times New Roman" w:cs="Times New Roman"/>
          <w:sz w:val="24"/>
          <w:szCs w:val="24"/>
        </w:rPr>
      </w:pPr>
      <w:r w:rsidRPr="00305D05">
        <w:rPr>
          <w:rFonts w:ascii="Times New Roman" w:hAnsi="Times New Roman" w:cs="Times New Roman"/>
          <w:sz w:val="24"/>
          <w:szCs w:val="24"/>
        </w:rPr>
        <w:t>Страхування відповідальності за якість продукції (</w:t>
      </w:r>
      <w:proofErr w:type="spellStart"/>
      <w:r w:rsidRPr="00305D05">
        <w:rPr>
          <w:rFonts w:ascii="Times New Roman" w:hAnsi="Times New Roman" w:cs="Times New Roman"/>
          <w:sz w:val="24"/>
          <w:szCs w:val="24"/>
        </w:rPr>
        <w:t>Product</w:t>
      </w:r>
      <w:proofErr w:type="spellEnd"/>
      <w:r w:rsidRPr="00305D05">
        <w:rPr>
          <w:rFonts w:ascii="Times New Roman" w:hAnsi="Times New Roman" w:cs="Times New Roman"/>
          <w:sz w:val="24"/>
          <w:szCs w:val="24"/>
        </w:rPr>
        <w:t xml:space="preserve"> </w:t>
      </w:r>
      <w:proofErr w:type="spellStart"/>
      <w:r w:rsidRPr="00305D05">
        <w:rPr>
          <w:rFonts w:ascii="Times New Roman" w:hAnsi="Times New Roman" w:cs="Times New Roman"/>
          <w:sz w:val="24"/>
          <w:szCs w:val="24"/>
        </w:rPr>
        <w:t>Liability</w:t>
      </w:r>
      <w:proofErr w:type="spellEnd"/>
      <w:r w:rsidRPr="00305D05">
        <w:rPr>
          <w:rFonts w:ascii="Times New Roman" w:hAnsi="Times New Roman" w:cs="Times New Roman"/>
          <w:sz w:val="24"/>
          <w:szCs w:val="24"/>
        </w:rPr>
        <w:t xml:space="preserve"> </w:t>
      </w:r>
      <w:proofErr w:type="spellStart"/>
      <w:r w:rsidRPr="00305D05">
        <w:rPr>
          <w:rFonts w:ascii="Times New Roman" w:hAnsi="Times New Roman" w:cs="Times New Roman"/>
          <w:sz w:val="24"/>
          <w:szCs w:val="24"/>
        </w:rPr>
        <w:t>Insurance</w:t>
      </w:r>
      <w:proofErr w:type="spellEnd"/>
      <w:r w:rsidRPr="00305D05">
        <w:rPr>
          <w:rFonts w:ascii="Times New Roman" w:hAnsi="Times New Roman" w:cs="Times New Roman"/>
          <w:sz w:val="24"/>
          <w:szCs w:val="24"/>
        </w:rPr>
        <w:t>) £5m</w:t>
      </w:r>
    </w:p>
    <w:p w:rsidR="009D4939" w:rsidRPr="00305D05" w:rsidRDefault="009D4939" w:rsidP="009D4939">
      <w:p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Відсутність підтвердження страхового покриття призведе до припинення дії договору.</w:t>
      </w:r>
    </w:p>
    <w:p w:rsidR="00734437" w:rsidRPr="00305D05" w:rsidRDefault="00264F43" w:rsidP="009D4939">
      <w:pPr>
        <w:spacing w:after="120" w:line="240" w:lineRule="auto"/>
        <w:jc w:val="both"/>
        <w:rPr>
          <w:rFonts w:ascii="Times New Roman" w:hAnsi="Times New Roman" w:cs="Times New Roman"/>
          <w:i/>
          <w:sz w:val="24"/>
          <w:szCs w:val="24"/>
        </w:rPr>
      </w:pPr>
      <w:r w:rsidRPr="00305D05">
        <w:rPr>
          <w:rFonts w:ascii="Times New Roman" w:hAnsi="Times New Roman" w:cs="Times New Roman"/>
          <w:b/>
          <w:i/>
          <w:sz w:val="24"/>
          <w:szCs w:val="24"/>
        </w:rPr>
        <w:t xml:space="preserve">N.B. </w:t>
      </w:r>
      <w:r w:rsidR="009639D8" w:rsidRPr="00305D05">
        <w:rPr>
          <w:rFonts w:ascii="Times New Roman" w:hAnsi="Times New Roman" w:cs="Times New Roman"/>
          <w:i/>
          <w:sz w:val="24"/>
          <w:szCs w:val="24"/>
        </w:rPr>
        <w:t xml:space="preserve">Слід відзначити, що зазначені види страхування та рівень покриття не є топічними для ринку України. Наявність </w:t>
      </w:r>
      <w:r w:rsidR="00FD14B6" w:rsidRPr="00305D05">
        <w:rPr>
          <w:rFonts w:ascii="Times New Roman" w:hAnsi="Times New Roman" w:cs="Times New Roman"/>
          <w:i/>
          <w:sz w:val="24"/>
          <w:szCs w:val="24"/>
        </w:rPr>
        <w:t xml:space="preserve">зазначеного </w:t>
      </w:r>
      <w:r w:rsidR="009639D8" w:rsidRPr="00305D05">
        <w:rPr>
          <w:rFonts w:ascii="Times New Roman" w:hAnsi="Times New Roman" w:cs="Times New Roman"/>
          <w:i/>
          <w:sz w:val="24"/>
          <w:szCs w:val="24"/>
        </w:rPr>
        <w:t xml:space="preserve">страхування </w:t>
      </w:r>
      <w:r w:rsidR="00FD14B6" w:rsidRPr="00305D05">
        <w:rPr>
          <w:rFonts w:ascii="Times New Roman" w:hAnsi="Times New Roman" w:cs="Times New Roman"/>
          <w:i/>
          <w:sz w:val="24"/>
          <w:szCs w:val="24"/>
        </w:rPr>
        <w:t>знижає ризик суттєвих фінансових втрат обох сторін, які можуть виникнути у зв’язку із виконанням завдання, що е предметом закупівлі та ризики для Замовника не виконання контракту.</w:t>
      </w:r>
    </w:p>
    <w:p w:rsidR="009639D8" w:rsidRPr="00305D05" w:rsidRDefault="009639D8" w:rsidP="009D4939">
      <w:pPr>
        <w:spacing w:after="120" w:line="240" w:lineRule="auto"/>
        <w:jc w:val="both"/>
        <w:rPr>
          <w:rFonts w:ascii="Times New Roman" w:hAnsi="Times New Roman" w:cs="Times New Roman"/>
          <w:sz w:val="24"/>
          <w:szCs w:val="24"/>
        </w:rPr>
      </w:pPr>
    </w:p>
    <w:p w:rsidR="00AF7D6C" w:rsidRPr="00305D05" w:rsidRDefault="00AF7D6C" w:rsidP="00E14FE4">
      <w:pPr>
        <w:spacing w:after="120" w:line="240" w:lineRule="auto"/>
        <w:jc w:val="both"/>
        <w:rPr>
          <w:rFonts w:ascii="Times New Roman" w:hAnsi="Times New Roman" w:cs="Times New Roman"/>
          <w:b/>
          <w:i/>
          <w:sz w:val="24"/>
          <w:szCs w:val="24"/>
        </w:rPr>
      </w:pPr>
      <w:r w:rsidRPr="00305D05">
        <w:rPr>
          <w:rFonts w:ascii="Times New Roman" w:hAnsi="Times New Roman" w:cs="Times New Roman"/>
          <w:b/>
          <w:i/>
          <w:sz w:val="24"/>
          <w:szCs w:val="24"/>
        </w:rPr>
        <w:lastRenderedPageBreak/>
        <w:t>Оцінка та присудження контракту</w:t>
      </w:r>
    </w:p>
    <w:p w:rsidR="00AF7D6C" w:rsidRPr="00305D05" w:rsidRDefault="00AF7D6C" w:rsidP="00E14FE4">
      <w:p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 xml:space="preserve">Процес закупівель відбувався відкритою процедурою, яка складається з кваліфікаційного етапу (етап 1) та етапу оцінки і присудження контракту (етап 2). Усі питання на обох етапах повинні бути заповнені та подані відповідно зазначеної процедурі через Портал </w:t>
      </w:r>
      <w:hyperlink r:id="rId15" w:history="1">
        <w:proofErr w:type="spellStart"/>
        <w:r w:rsidRPr="00305D05">
          <w:rPr>
            <w:rStyle w:val="a4"/>
            <w:rFonts w:ascii="Times New Roman" w:hAnsi="Times New Roman" w:cs="Times New Roman"/>
            <w:sz w:val="24"/>
            <w:szCs w:val="24"/>
          </w:rPr>
          <w:t>eTenderWales</w:t>
        </w:r>
        <w:proofErr w:type="spellEnd"/>
      </w:hyperlink>
      <w:r w:rsidRPr="00305D05">
        <w:rPr>
          <w:rFonts w:ascii="Times New Roman" w:hAnsi="Times New Roman" w:cs="Times New Roman"/>
          <w:sz w:val="24"/>
          <w:szCs w:val="24"/>
        </w:rPr>
        <w:t>.</w:t>
      </w:r>
    </w:p>
    <w:p w:rsidR="00AF7D6C" w:rsidRPr="00305D05" w:rsidRDefault="00AF7D6C" w:rsidP="00E14FE4">
      <w:p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Учасники тендеру повинні були пройти кваліфікаційний етап для того, щоб бути допущеними до етапу оцінки і присудження контракту.</w:t>
      </w:r>
    </w:p>
    <w:p w:rsidR="00AF7D6C" w:rsidRPr="00305D05" w:rsidRDefault="00AF7D6C" w:rsidP="00E91D7D">
      <w:pPr>
        <w:spacing w:after="120" w:line="240" w:lineRule="auto"/>
        <w:jc w:val="both"/>
        <w:rPr>
          <w:rFonts w:ascii="Times New Roman" w:hAnsi="Times New Roman" w:cs="Times New Roman"/>
          <w:sz w:val="24"/>
          <w:szCs w:val="24"/>
        </w:rPr>
      </w:pPr>
      <w:r w:rsidRPr="00305D05">
        <w:rPr>
          <w:rFonts w:ascii="Times New Roman" w:hAnsi="Times New Roman" w:cs="Times New Roman"/>
          <w:i/>
          <w:sz w:val="24"/>
          <w:szCs w:val="24"/>
        </w:rPr>
        <w:t>Етап кваліфікації</w:t>
      </w:r>
      <w:r w:rsidRPr="00305D05">
        <w:rPr>
          <w:rFonts w:ascii="Times New Roman" w:hAnsi="Times New Roman" w:cs="Times New Roman"/>
          <w:sz w:val="24"/>
          <w:szCs w:val="24"/>
        </w:rPr>
        <w:t xml:space="preserve"> - складається з питань для інформаційних цілей на основі само декларації Учасника. На цьому етапі Учасники тендеру підлягали виключенню з процесу, в разі якщо </w:t>
      </w:r>
      <w:r w:rsidR="00E91D7D" w:rsidRPr="00305D05">
        <w:rPr>
          <w:rFonts w:ascii="Times New Roman" w:hAnsi="Times New Roman" w:cs="Times New Roman"/>
          <w:sz w:val="24"/>
          <w:szCs w:val="24"/>
        </w:rPr>
        <w:t xml:space="preserve">його </w:t>
      </w:r>
      <w:r w:rsidRPr="00305D05">
        <w:rPr>
          <w:rFonts w:ascii="Times New Roman" w:hAnsi="Times New Roman" w:cs="Times New Roman"/>
          <w:sz w:val="24"/>
          <w:szCs w:val="24"/>
        </w:rPr>
        <w:t>відповіді</w:t>
      </w:r>
      <w:r w:rsidR="00E91D7D" w:rsidRPr="00305D05">
        <w:rPr>
          <w:rFonts w:ascii="Times New Roman" w:hAnsi="Times New Roman" w:cs="Times New Roman"/>
          <w:sz w:val="24"/>
          <w:szCs w:val="24"/>
        </w:rPr>
        <w:t xml:space="preserve"> </w:t>
      </w:r>
      <w:r w:rsidRPr="00305D05">
        <w:rPr>
          <w:rFonts w:ascii="Times New Roman" w:hAnsi="Times New Roman" w:cs="Times New Roman"/>
          <w:sz w:val="24"/>
          <w:szCs w:val="24"/>
        </w:rPr>
        <w:t>відповідають підставам для обов'язкового або дискреційного виключення та не надають належних пояснень та / або пом'якшуючих факторі</w:t>
      </w:r>
      <w:r w:rsidR="00E91D7D" w:rsidRPr="00305D05">
        <w:rPr>
          <w:rFonts w:ascii="Times New Roman" w:hAnsi="Times New Roman" w:cs="Times New Roman"/>
          <w:sz w:val="24"/>
          <w:szCs w:val="24"/>
        </w:rPr>
        <w:t>в стосовно критеріїв виключення</w:t>
      </w:r>
    </w:p>
    <w:p w:rsidR="00AF7D6C" w:rsidRPr="00305D05" w:rsidRDefault="00AF7D6C" w:rsidP="00BC4B2E">
      <w:pPr>
        <w:pStyle w:val="a3"/>
        <w:numPr>
          <w:ilvl w:val="0"/>
          <w:numId w:val="24"/>
        </w:num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 xml:space="preserve">Підстави для </w:t>
      </w:r>
      <w:r w:rsidRPr="00305D05">
        <w:rPr>
          <w:rFonts w:ascii="Times New Roman" w:hAnsi="Times New Roman" w:cs="Times New Roman"/>
          <w:b/>
          <w:sz w:val="24"/>
          <w:szCs w:val="24"/>
        </w:rPr>
        <w:t>обов'язкового виключення</w:t>
      </w:r>
      <w:r w:rsidR="00BC4B2E" w:rsidRPr="00305D05">
        <w:rPr>
          <w:rStyle w:val="a7"/>
          <w:rFonts w:ascii="Times New Roman" w:hAnsi="Times New Roman" w:cs="Times New Roman"/>
          <w:b/>
          <w:sz w:val="24"/>
          <w:szCs w:val="24"/>
        </w:rPr>
        <w:footnoteReference w:id="7"/>
      </w:r>
      <w:r w:rsidRPr="00305D05">
        <w:rPr>
          <w:rFonts w:ascii="Times New Roman" w:hAnsi="Times New Roman" w:cs="Times New Roman"/>
          <w:sz w:val="24"/>
          <w:szCs w:val="24"/>
        </w:rPr>
        <w:t xml:space="preserve">: Замовник повинен виключити економічного оператора від участі в процедурі закупівель відповідно до </w:t>
      </w:r>
      <w:proofErr w:type="spellStart"/>
      <w:r w:rsidR="00BC4B2E" w:rsidRPr="00305D05">
        <w:rPr>
          <w:rFonts w:ascii="Times New Roman" w:hAnsi="Times New Roman" w:cs="Times New Roman"/>
          <w:sz w:val="24"/>
          <w:szCs w:val="24"/>
        </w:rPr>
        <w:t>Regulation</w:t>
      </w:r>
      <w:proofErr w:type="spellEnd"/>
      <w:r w:rsidR="00BC4B2E" w:rsidRPr="00305D05">
        <w:rPr>
          <w:rFonts w:ascii="Times New Roman" w:hAnsi="Times New Roman" w:cs="Times New Roman"/>
          <w:sz w:val="24"/>
          <w:szCs w:val="24"/>
        </w:rPr>
        <w:t xml:space="preserve"> 57 </w:t>
      </w:r>
      <w:r w:rsidRPr="00305D05">
        <w:rPr>
          <w:rFonts w:ascii="Times New Roman" w:hAnsi="Times New Roman" w:cs="Times New Roman"/>
          <w:sz w:val="24"/>
          <w:szCs w:val="24"/>
        </w:rPr>
        <w:t>PCR 2015;</w:t>
      </w:r>
    </w:p>
    <w:p w:rsidR="00AF7D6C" w:rsidRPr="00305D05" w:rsidRDefault="00AF7D6C" w:rsidP="00E91D7D">
      <w:pPr>
        <w:pStyle w:val="a3"/>
        <w:numPr>
          <w:ilvl w:val="0"/>
          <w:numId w:val="24"/>
        </w:num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 xml:space="preserve">Підстави для </w:t>
      </w:r>
      <w:r w:rsidRPr="00305D05">
        <w:rPr>
          <w:rFonts w:ascii="Times New Roman" w:hAnsi="Times New Roman" w:cs="Times New Roman"/>
          <w:b/>
          <w:sz w:val="24"/>
          <w:szCs w:val="24"/>
        </w:rPr>
        <w:t>дискреційних виключень</w:t>
      </w:r>
      <w:r w:rsidRPr="00305D05">
        <w:rPr>
          <w:rFonts w:ascii="Times New Roman" w:hAnsi="Times New Roman" w:cs="Times New Roman"/>
          <w:sz w:val="24"/>
          <w:szCs w:val="24"/>
        </w:rPr>
        <w:t>: Замовники можуть виключити участь у процедурі закупівель відповідно до PCR 2015.</w:t>
      </w:r>
    </w:p>
    <w:p w:rsidR="00734437" w:rsidRPr="00305D05" w:rsidRDefault="00734437" w:rsidP="00734437">
      <w:pPr>
        <w:spacing w:after="120" w:line="240" w:lineRule="auto"/>
        <w:jc w:val="both"/>
        <w:rPr>
          <w:rFonts w:ascii="Times New Roman" w:hAnsi="Times New Roman" w:cs="Times New Roman"/>
          <w:sz w:val="24"/>
          <w:szCs w:val="24"/>
        </w:rPr>
      </w:pPr>
    </w:p>
    <w:p w:rsidR="00AF7D6C" w:rsidRPr="00305D05" w:rsidRDefault="00AF7D6C" w:rsidP="00E14FE4">
      <w:pPr>
        <w:spacing w:after="120" w:line="240" w:lineRule="auto"/>
        <w:jc w:val="both"/>
        <w:rPr>
          <w:rFonts w:ascii="Times New Roman" w:hAnsi="Times New Roman" w:cs="Times New Roman"/>
          <w:sz w:val="24"/>
          <w:szCs w:val="24"/>
        </w:rPr>
      </w:pPr>
      <w:r w:rsidRPr="00305D05">
        <w:rPr>
          <w:rFonts w:ascii="Times New Roman" w:hAnsi="Times New Roman" w:cs="Times New Roman"/>
          <w:b/>
          <w:i/>
          <w:sz w:val="24"/>
          <w:szCs w:val="24"/>
        </w:rPr>
        <w:t>Критерії оцінки і присудження контракту</w:t>
      </w:r>
      <w:r w:rsidRPr="00305D05">
        <w:rPr>
          <w:rFonts w:ascii="Times New Roman" w:hAnsi="Times New Roman" w:cs="Times New Roman"/>
          <w:sz w:val="24"/>
          <w:szCs w:val="24"/>
        </w:rPr>
        <w:t xml:space="preserve"> - Тендерні пропозиції, подані Замовнику, спочатку було перевірено на відповідність інструкціям та вимогам, визначеним у Тендерної документації. Пропозиції, які повністю відповідають вимогам, були оцінені для визначення найбільш економічно вигідної пропозиції на основі нижче наведених критеріїв: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024"/>
      </w:tblGrid>
      <w:tr w:rsidR="00AF7D6C" w:rsidRPr="00305D05" w:rsidTr="00EA5231">
        <w:trPr>
          <w:trHeight w:val="93"/>
        </w:trPr>
        <w:tc>
          <w:tcPr>
            <w:tcW w:w="3794" w:type="dxa"/>
            <w:shd w:val="clear" w:color="auto" w:fill="D9D9D9" w:themeFill="background1" w:themeFillShade="D9"/>
          </w:tcPr>
          <w:p w:rsidR="00AF7D6C" w:rsidRPr="00305D05" w:rsidRDefault="00AF7D6C" w:rsidP="00E14FE4">
            <w:pPr>
              <w:autoSpaceDE w:val="0"/>
              <w:autoSpaceDN w:val="0"/>
              <w:adjustRightInd w:val="0"/>
              <w:spacing w:after="120" w:line="240" w:lineRule="auto"/>
              <w:jc w:val="both"/>
              <w:rPr>
                <w:rFonts w:ascii="Times New Roman" w:hAnsi="Times New Roman" w:cs="Times New Roman"/>
                <w:b/>
                <w:bCs/>
                <w:color w:val="000000"/>
                <w:sz w:val="24"/>
                <w:szCs w:val="24"/>
              </w:rPr>
            </w:pPr>
            <w:r w:rsidRPr="00305D05">
              <w:rPr>
                <w:rFonts w:ascii="Times New Roman" w:hAnsi="Times New Roman" w:cs="Times New Roman"/>
                <w:b/>
                <w:bCs/>
                <w:color w:val="000000"/>
                <w:sz w:val="24"/>
                <w:szCs w:val="24"/>
              </w:rPr>
              <w:t>Критерій</w:t>
            </w:r>
          </w:p>
        </w:tc>
        <w:tc>
          <w:tcPr>
            <w:tcW w:w="3024" w:type="dxa"/>
            <w:shd w:val="clear" w:color="auto" w:fill="D9D9D9" w:themeFill="background1" w:themeFillShade="D9"/>
          </w:tcPr>
          <w:p w:rsidR="00AF7D6C" w:rsidRPr="00305D05" w:rsidRDefault="00AF7D6C" w:rsidP="00E14FE4">
            <w:pPr>
              <w:autoSpaceDE w:val="0"/>
              <w:autoSpaceDN w:val="0"/>
              <w:adjustRightInd w:val="0"/>
              <w:spacing w:after="120" w:line="240" w:lineRule="auto"/>
              <w:jc w:val="center"/>
              <w:rPr>
                <w:rFonts w:ascii="Times New Roman" w:hAnsi="Times New Roman" w:cs="Times New Roman"/>
                <w:b/>
                <w:bCs/>
                <w:color w:val="000000"/>
                <w:sz w:val="24"/>
                <w:szCs w:val="24"/>
              </w:rPr>
            </w:pPr>
            <w:r w:rsidRPr="00305D05">
              <w:rPr>
                <w:rFonts w:ascii="Times New Roman" w:hAnsi="Times New Roman" w:cs="Times New Roman"/>
                <w:b/>
                <w:bCs/>
                <w:color w:val="000000"/>
                <w:sz w:val="24"/>
                <w:szCs w:val="24"/>
              </w:rPr>
              <w:t>Вага</w:t>
            </w:r>
          </w:p>
        </w:tc>
      </w:tr>
      <w:tr w:rsidR="00AF7D6C" w:rsidRPr="00305D05" w:rsidTr="00EA5231">
        <w:trPr>
          <w:trHeight w:val="93"/>
        </w:trPr>
        <w:tc>
          <w:tcPr>
            <w:tcW w:w="3794" w:type="dxa"/>
          </w:tcPr>
          <w:p w:rsidR="00AF7D6C" w:rsidRPr="00305D05" w:rsidRDefault="00AF7D6C" w:rsidP="00E14FE4">
            <w:pPr>
              <w:autoSpaceDE w:val="0"/>
              <w:autoSpaceDN w:val="0"/>
              <w:adjustRightInd w:val="0"/>
              <w:spacing w:after="120" w:line="240" w:lineRule="auto"/>
              <w:jc w:val="both"/>
              <w:rPr>
                <w:rFonts w:ascii="Times New Roman" w:hAnsi="Times New Roman" w:cs="Times New Roman"/>
                <w:color w:val="000000"/>
                <w:sz w:val="24"/>
                <w:szCs w:val="24"/>
              </w:rPr>
            </w:pPr>
            <w:r w:rsidRPr="00305D05">
              <w:rPr>
                <w:rFonts w:ascii="Times New Roman" w:hAnsi="Times New Roman" w:cs="Times New Roman"/>
                <w:b/>
                <w:bCs/>
                <w:color w:val="000000"/>
                <w:sz w:val="24"/>
                <w:szCs w:val="24"/>
              </w:rPr>
              <w:t xml:space="preserve">Якість, разом: </w:t>
            </w:r>
          </w:p>
        </w:tc>
        <w:tc>
          <w:tcPr>
            <w:tcW w:w="3024" w:type="dxa"/>
          </w:tcPr>
          <w:p w:rsidR="00AF7D6C" w:rsidRPr="00305D05" w:rsidRDefault="00AF7D6C" w:rsidP="00E14FE4">
            <w:pPr>
              <w:autoSpaceDE w:val="0"/>
              <w:autoSpaceDN w:val="0"/>
              <w:adjustRightInd w:val="0"/>
              <w:spacing w:after="120" w:line="240" w:lineRule="auto"/>
              <w:jc w:val="center"/>
              <w:rPr>
                <w:rFonts w:ascii="Times New Roman" w:hAnsi="Times New Roman" w:cs="Times New Roman"/>
                <w:color w:val="000000"/>
                <w:sz w:val="24"/>
                <w:szCs w:val="24"/>
              </w:rPr>
            </w:pPr>
            <w:r w:rsidRPr="00305D05">
              <w:rPr>
                <w:rFonts w:ascii="Times New Roman" w:hAnsi="Times New Roman" w:cs="Times New Roman"/>
                <w:b/>
                <w:bCs/>
                <w:color w:val="000000"/>
                <w:sz w:val="24"/>
                <w:szCs w:val="24"/>
              </w:rPr>
              <w:t>30%</w:t>
            </w:r>
          </w:p>
        </w:tc>
      </w:tr>
      <w:tr w:rsidR="00AF7D6C" w:rsidRPr="00305D05" w:rsidTr="00EA5231">
        <w:trPr>
          <w:trHeight w:val="93"/>
        </w:trPr>
        <w:tc>
          <w:tcPr>
            <w:tcW w:w="3794" w:type="dxa"/>
          </w:tcPr>
          <w:p w:rsidR="00AF7D6C" w:rsidRPr="00305D05" w:rsidRDefault="00AF7D6C" w:rsidP="00E14FE4">
            <w:pPr>
              <w:autoSpaceDE w:val="0"/>
              <w:autoSpaceDN w:val="0"/>
              <w:adjustRightInd w:val="0"/>
              <w:spacing w:after="120" w:line="240" w:lineRule="auto"/>
              <w:ind w:left="284"/>
              <w:jc w:val="both"/>
              <w:rPr>
                <w:rFonts w:ascii="Times New Roman" w:hAnsi="Times New Roman" w:cs="Times New Roman"/>
                <w:color w:val="000000"/>
                <w:sz w:val="24"/>
                <w:szCs w:val="24"/>
              </w:rPr>
            </w:pPr>
            <w:proofErr w:type="spellStart"/>
            <w:r w:rsidRPr="00305D05">
              <w:rPr>
                <w:rFonts w:ascii="Times New Roman" w:hAnsi="Times New Roman" w:cs="Times New Roman"/>
                <w:color w:val="000000"/>
                <w:sz w:val="24"/>
                <w:szCs w:val="24"/>
              </w:rPr>
              <w:t>Methodology</w:t>
            </w:r>
            <w:proofErr w:type="spellEnd"/>
            <w:r w:rsidRPr="00305D05">
              <w:rPr>
                <w:rFonts w:ascii="Times New Roman" w:hAnsi="Times New Roman" w:cs="Times New Roman"/>
                <w:color w:val="000000"/>
                <w:sz w:val="24"/>
                <w:szCs w:val="24"/>
              </w:rPr>
              <w:t xml:space="preserve"> &amp; </w:t>
            </w:r>
            <w:proofErr w:type="spellStart"/>
            <w:r w:rsidRPr="00305D05">
              <w:rPr>
                <w:rFonts w:ascii="Times New Roman" w:hAnsi="Times New Roman" w:cs="Times New Roman"/>
                <w:color w:val="000000"/>
                <w:sz w:val="24"/>
                <w:szCs w:val="24"/>
              </w:rPr>
              <w:t>Timescales</w:t>
            </w:r>
            <w:proofErr w:type="spellEnd"/>
            <w:r w:rsidRPr="00305D05">
              <w:rPr>
                <w:rFonts w:ascii="Times New Roman" w:hAnsi="Times New Roman" w:cs="Times New Roman"/>
                <w:color w:val="000000"/>
                <w:sz w:val="24"/>
                <w:szCs w:val="24"/>
              </w:rPr>
              <w:t xml:space="preserve"> </w:t>
            </w:r>
          </w:p>
        </w:tc>
        <w:tc>
          <w:tcPr>
            <w:tcW w:w="3024" w:type="dxa"/>
          </w:tcPr>
          <w:p w:rsidR="00AF7D6C" w:rsidRPr="00305D05" w:rsidRDefault="00AF7D6C" w:rsidP="00E14FE4">
            <w:pPr>
              <w:autoSpaceDE w:val="0"/>
              <w:autoSpaceDN w:val="0"/>
              <w:adjustRightInd w:val="0"/>
              <w:spacing w:after="120" w:line="240" w:lineRule="auto"/>
              <w:jc w:val="center"/>
              <w:rPr>
                <w:rFonts w:ascii="Times New Roman" w:hAnsi="Times New Roman" w:cs="Times New Roman"/>
                <w:color w:val="000000"/>
                <w:sz w:val="24"/>
                <w:szCs w:val="24"/>
              </w:rPr>
            </w:pPr>
            <w:r w:rsidRPr="00305D05">
              <w:rPr>
                <w:rFonts w:ascii="Times New Roman" w:hAnsi="Times New Roman" w:cs="Times New Roman"/>
                <w:color w:val="000000"/>
                <w:sz w:val="24"/>
                <w:szCs w:val="24"/>
              </w:rPr>
              <w:t>15%</w:t>
            </w:r>
          </w:p>
        </w:tc>
      </w:tr>
      <w:tr w:rsidR="00AF7D6C" w:rsidRPr="00305D05" w:rsidTr="00EA5231">
        <w:trPr>
          <w:trHeight w:val="93"/>
        </w:trPr>
        <w:tc>
          <w:tcPr>
            <w:tcW w:w="3794" w:type="dxa"/>
          </w:tcPr>
          <w:p w:rsidR="00AF7D6C" w:rsidRPr="00305D05" w:rsidRDefault="00AF7D6C" w:rsidP="00E14FE4">
            <w:pPr>
              <w:autoSpaceDE w:val="0"/>
              <w:autoSpaceDN w:val="0"/>
              <w:adjustRightInd w:val="0"/>
              <w:spacing w:after="120" w:line="240" w:lineRule="auto"/>
              <w:ind w:left="284"/>
              <w:jc w:val="both"/>
              <w:rPr>
                <w:rFonts w:ascii="Times New Roman" w:hAnsi="Times New Roman" w:cs="Times New Roman"/>
                <w:color w:val="000000"/>
                <w:sz w:val="24"/>
                <w:szCs w:val="24"/>
              </w:rPr>
            </w:pPr>
            <w:proofErr w:type="spellStart"/>
            <w:r w:rsidRPr="00305D05">
              <w:rPr>
                <w:rFonts w:ascii="Times New Roman" w:hAnsi="Times New Roman" w:cs="Times New Roman"/>
                <w:color w:val="000000"/>
                <w:sz w:val="24"/>
                <w:szCs w:val="24"/>
              </w:rPr>
              <w:t>Quality</w:t>
            </w:r>
            <w:proofErr w:type="spellEnd"/>
            <w:r w:rsidRPr="00305D05">
              <w:rPr>
                <w:rFonts w:ascii="Times New Roman" w:hAnsi="Times New Roman" w:cs="Times New Roman"/>
                <w:color w:val="000000"/>
                <w:sz w:val="24"/>
                <w:szCs w:val="24"/>
              </w:rPr>
              <w:t xml:space="preserve"> &amp; </w:t>
            </w:r>
            <w:proofErr w:type="spellStart"/>
            <w:r w:rsidRPr="00305D05">
              <w:rPr>
                <w:rFonts w:ascii="Times New Roman" w:hAnsi="Times New Roman" w:cs="Times New Roman"/>
                <w:color w:val="000000"/>
                <w:sz w:val="24"/>
                <w:szCs w:val="24"/>
              </w:rPr>
              <w:t>Warranty</w:t>
            </w:r>
            <w:proofErr w:type="spellEnd"/>
            <w:r w:rsidRPr="00305D05">
              <w:rPr>
                <w:rFonts w:ascii="Times New Roman" w:hAnsi="Times New Roman" w:cs="Times New Roman"/>
                <w:color w:val="000000"/>
                <w:sz w:val="24"/>
                <w:szCs w:val="24"/>
              </w:rPr>
              <w:t xml:space="preserve"> </w:t>
            </w:r>
          </w:p>
        </w:tc>
        <w:tc>
          <w:tcPr>
            <w:tcW w:w="3024" w:type="dxa"/>
          </w:tcPr>
          <w:p w:rsidR="00AF7D6C" w:rsidRPr="00305D05" w:rsidRDefault="00AF7D6C" w:rsidP="00E14FE4">
            <w:pPr>
              <w:autoSpaceDE w:val="0"/>
              <w:autoSpaceDN w:val="0"/>
              <w:adjustRightInd w:val="0"/>
              <w:spacing w:after="120" w:line="240" w:lineRule="auto"/>
              <w:jc w:val="center"/>
              <w:rPr>
                <w:rFonts w:ascii="Times New Roman" w:hAnsi="Times New Roman" w:cs="Times New Roman"/>
                <w:color w:val="000000"/>
                <w:sz w:val="24"/>
                <w:szCs w:val="24"/>
              </w:rPr>
            </w:pPr>
            <w:r w:rsidRPr="00305D05">
              <w:rPr>
                <w:rFonts w:ascii="Times New Roman" w:hAnsi="Times New Roman" w:cs="Times New Roman"/>
                <w:color w:val="000000"/>
                <w:sz w:val="24"/>
                <w:szCs w:val="24"/>
              </w:rPr>
              <w:t>5%</w:t>
            </w:r>
          </w:p>
        </w:tc>
      </w:tr>
      <w:tr w:rsidR="00AF7D6C" w:rsidRPr="00305D05" w:rsidTr="00EA5231">
        <w:trPr>
          <w:trHeight w:val="93"/>
        </w:trPr>
        <w:tc>
          <w:tcPr>
            <w:tcW w:w="3794" w:type="dxa"/>
          </w:tcPr>
          <w:p w:rsidR="00AF7D6C" w:rsidRPr="00305D05" w:rsidRDefault="00AF7D6C" w:rsidP="00E14FE4">
            <w:pPr>
              <w:autoSpaceDE w:val="0"/>
              <w:autoSpaceDN w:val="0"/>
              <w:adjustRightInd w:val="0"/>
              <w:spacing w:after="120" w:line="240" w:lineRule="auto"/>
              <w:ind w:left="284"/>
              <w:jc w:val="both"/>
              <w:rPr>
                <w:rFonts w:ascii="Times New Roman" w:hAnsi="Times New Roman" w:cs="Times New Roman"/>
                <w:color w:val="000000"/>
                <w:sz w:val="24"/>
                <w:szCs w:val="24"/>
              </w:rPr>
            </w:pPr>
            <w:proofErr w:type="spellStart"/>
            <w:r w:rsidRPr="00305D05">
              <w:rPr>
                <w:rFonts w:ascii="Times New Roman" w:hAnsi="Times New Roman" w:cs="Times New Roman"/>
                <w:color w:val="000000"/>
                <w:sz w:val="24"/>
                <w:szCs w:val="24"/>
              </w:rPr>
              <w:t>Waste</w:t>
            </w:r>
            <w:proofErr w:type="spellEnd"/>
            <w:r w:rsidRPr="00305D05">
              <w:rPr>
                <w:rFonts w:ascii="Times New Roman" w:hAnsi="Times New Roman" w:cs="Times New Roman"/>
                <w:color w:val="000000"/>
                <w:sz w:val="24"/>
                <w:szCs w:val="24"/>
              </w:rPr>
              <w:t xml:space="preserve"> &amp; </w:t>
            </w:r>
            <w:proofErr w:type="spellStart"/>
            <w:r w:rsidRPr="00305D05">
              <w:rPr>
                <w:rFonts w:ascii="Times New Roman" w:hAnsi="Times New Roman" w:cs="Times New Roman"/>
                <w:color w:val="000000"/>
                <w:sz w:val="24"/>
                <w:szCs w:val="24"/>
              </w:rPr>
              <w:t>Sustainability</w:t>
            </w:r>
            <w:proofErr w:type="spellEnd"/>
            <w:r w:rsidRPr="00305D05">
              <w:rPr>
                <w:rFonts w:ascii="Times New Roman" w:hAnsi="Times New Roman" w:cs="Times New Roman"/>
                <w:color w:val="000000"/>
                <w:sz w:val="24"/>
                <w:szCs w:val="24"/>
              </w:rPr>
              <w:t xml:space="preserve"> </w:t>
            </w:r>
          </w:p>
        </w:tc>
        <w:tc>
          <w:tcPr>
            <w:tcW w:w="3024" w:type="dxa"/>
          </w:tcPr>
          <w:p w:rsidR="00AF7D6C" w:rsidRPr="00305D05" w:rsidRDefault="00AF7D6C" w:rsidP="00E14FE4">
            <w:pPr>
              <w:autoSpaceDE w:val="0"/>
              <w:autoSpaceDN w:val="0"/>
              <w:adjustRightInd w:val="0"/>
              <w:spacing w:after="120" w:line="240" w:lineRule="auto"/>
              <w:jc w:val="center"/>
              <w:rPr>
                <w:rFonts w:ascii="Times New Roman" w:hAnsi="Times New Roman" w:cs="Times New Roman"/>
                <w:color w:val="000000"/>
                <w:sz w:val="24"/>
                <w:szCs w:val="24"/>
              </w:rPr>
            </w:pPr>
            <w:r w:rsidRPr="00305D05">
              <w:rPr>
                <w:rFonts w:ascii="Times New Roman" w:hAnsi="Times New Roman" w:cs="Times New Roman"/>
                <w:color w:val="000000"/>
                <w:sz w:val="24"/>
                <w:szCs w:val="24"/>
              </w:rPr>
              <w:t>5%</w:t>
            </w:r>
          </w:p>
        </w:tc>
      </w:tr>
      <w:tr w:rsidR="00AF7D6C" w:rsidRPr="00305D05" w:rsidTr="00EA5231">
        <w:trPr>
          <w:trHeight w:val="93"/>
        </w:trPr>
        <w:tc>
          <w:tcPr>
            <w:tcW w:w="3794" w:type="dxa"/>
          </w:tcPr>
          <w:p w:rsidR="00AF7D6C" w:rsidRPr="00305D05" w:rsidRDefault="00AF7D6C" w:rsidP="00E14FE4">
            <w:pPr>
              <w:autoSpaceDE w:val="0"/>
              <w:autoSpaceDN w:val="0"/>
              <w:adjustRightInd w:val="0"/>
              <w:spacing w:after="120" w:line="240" w:lineRule="auto"/>
              <w:ind w:left="284"/>
              <w:jc w:val="both"/>
              <w:rPr>
                <w:rFonts w:ascii="Times New Roman" w:hAnsi="Times New Roman" w:cs="Times New Roman"/>
                <w:color w:val="000000"/>
                <w:sz w:val="24"/>
                <w:szCs w:val="24"/>
              </w:rPr>
            </w:pPr>
            <w:proofErr w:type="spellStart"/>
            <w:r w:rsidRPr="00305D05">
              <w:rPr>
                <w:rFonts w:ascii="Times New Roman" w:hAnsi="Times New Roman" w:cs="Times New Roman"/>
                <w:color w:val="000000"/>
                <w:sz w:val="24"/>
                <w:szCs w:val="24"/>
              </w:rPr>
              <w:t>Account</w:t>
            </w:r>
            <w:proofErr w:type="spellEnd"/>
            <w:r w:rsidRPr="00305D05">
              <w:rPr>
                <w:rFonts w:ascii="Times New Roman" w:hAnsi="Times New Roman" w:cs="Times New Roman"/>
                <w:color w:val="000000"/>
                <w:sz w:val="24"/>
                <w:szCs w:val="24"/>
              </w:rPr>
              <w:t xml:space="preserve"> </w:t>
            </w:r>
            <w:proofErr w:type="spellStart"/>
            <w:r w:rsidRPr="00305D05">
              <w:rPr>
                <w:rFonts w:ascii="Times New Roman" w:hAnsi="Times New Roman" w:cs="Times New Roman"/>
                <w:color w:val="000000"/>
                <w:sz w:val="24"/>
                <w:szCs w:val="24"/>
              </w:rPr>
              <w:t>Management</w:t>
            </w:r>
            <w:proofErr w:type="spellEnd"/>
            <w:r w:rsidRPr="00305D05">
              <w:rPr>
                <w:rFonts w:ascii="Times New Roman" w:hAnsi="Times New Roman" w:cs="Times New Roman"/>
                <w:color w:val="000000"/>
                <w:sz w:val="24"/>
                <w:szCs w:val="24"/>
              </w:rPr>
              <w:t xml:space="preserve"> </w:t>
            </w:r>
          </w:p>
        </w:tc>
        <w:tc>
          <w:tcPr>
            <w:tcW w:w="3024" w:type="dxa"/>
          </w:tcPr>
          <w:p w:rsidR="00AF7D6C" w:rsidRPr="00305D05" w:rsidRDefault="00AF7D6C" w:rsidP="00E14FE4">
            <w:pPr>
              <w:autoSpaceDE w:val="0"/>
              <w:autoSpaceDN w:val="0"/>
              <w:adjustRightInd w:val="0"/>
              <w:spacing w:after="120" w:line="240" w:lineRule="auto"/>
              <w:jc w:val="center"/>
              <w:rPr>
                <w:rFonts w:ascii="Times New Roman" w:hAnsi="Times New Roman" w:cs="Times New Roman"/>
                <w:color w:val="000000"/>
                <w:sz w:val="24"/>
                <w:szCs w:val="24"/>
              </w:rPr>
            </w:pPr>
            <w:r w:rsidRPr="00305D05">
              <w:rPr>
                <w:rFonts w:ascii="Times New Roman" w:hAnsi="Times New Roman" w:cs="Times New Roman"/>
                <w:color w:val="000000"/>
                <w:sz w:val="24"/>
                <w:szCs w:val="24"/>
              </w:rPr>
              <w:t>5%</w:t>
            </w:r>
          </w:p>
        </w:tc>
      </w:tr>
      <w:tr w:rsidR="00AF7D6C" w:rsidRPr="00305D05" w:rsidTr="00EA5231">
        <w:trPr>
          <w:trHeight w:val="93"/>
        </w:trPr>
        <w:tc>
          <w:tcPr>
            <w:tcW w:w="3794" w:type="dxa"/>
          </w:tcPr>
          <w:p w:rsidR="00AF7D6C" w:rsidRPr="00305D05" w:rsidRDefault="00AF7D6C" w:rsidP="00E14FE4">
            <w:pPr>
              <w:autoSpaceDE w:val="0"/>
              <w:autoSpaceDN w:val="0"/>
              <w:adjustRightInd w:val="0"/>
              <w:spacing w:after="120" w:line="240" w:lineRule="auto"/>
              <w:jc w:val="both"/>
              <w:rPr>
                <w:rFonts w:ascii="Times New Roman" w:hAnsi="Times New Roman" w:cs="Times New Roman"/>
                <w:color w:val="000000"/>
                <w:sz w:val="24"/>
                <w:szCs w:val="24"/>
              </w:rPr>
            </w:pPr>
            <w:r w:rsidRPr="00305D05">
              <w:rPr>
                <w:rFonts w:ascii="Times New Roman" w:hAnsi="Times New Roman" w:cs="Times New Roman"/>
                <w:b/>
                <w:bCs/>
                <w:color w:val="000000"/>
                <w:sz w:val="24"/>
                <w:szCs w:val="24"/>
              </w:rPr>
              <w:t xml:space="preserve">Вартість: </w:t>
            </w:r>
          </w:p>
        </w:tc>
        <w:tc>
          <w:tcPr>
            <w:tcW w:w="3024" w:type="dxa"/>
          </w:tcPr>
          <w:p w:rsidR="00AF7D6C" w:rsidRPr="00305D05" w:rsidRDefault="00AF7D6C" w:rsidP="00E14FE4">
            <w:pPr>
              <w:autoSpaceDE w:val="0"/>
              <w:autoSpaceDN w:val="0"/>
              <w:adjustRightInd w:val="0"/>
              <w:spacing w:after="120" w:line="240" w:lineRule="auto"/>
              <w:jc w:val="center"/>
              <w:rPr>
                <w:rFonts w:ascii="Times New Roman" w:hAnsi="Times New Roman" w:cs="Times New Roman"/>
                <w:color w:val="000000"/>
                <w:sz w:val="24"/>
                <w:szCs w:val="24"/>
              </w:rPr>
            </w:pPr>
            <w:r w:rsidRPr="00305D05">
              <w:rPr>
                <w:rFonts w:ascii="Times New Roman" w:hAnsi="Times New Roman" w:cs="Times New Roman"/>
                <w:b/>
                <w:bCs/>
                <w:color w:val="000000"/>
                <w:sz w:val="24"/>
                <w:szCs w:val="24"/>
              </w:rPr>
              <w:t>70%</w:t>
            </w:r>
          </w:p>
        </w:tc>
      </w:tr>
    </w:tbl>
    <w:p w:rsidR="00AF7D6C" w:rsidRPr="00305D05" w:rsidRDefault="00AF7D6C" w:rsidP="00E14FE4">
      <w:pPr>
        <w:spacing w:after="120" w:line="240" w:lineRule="auto"/>
        <w:jc w:val="both"/>
        <w:rPr>
          <w:rFonts w:ascii="Times New Roman" w:hAnsi="Times New Roman" w:cs="Times New Roman"/>
          <w:sz w:val="24"/>
          <w:szCs w:val="24"/>
        </w:rPr>
      </w:pPr>
    </w:p>
    <w:p w:rsidR="00AF7D6C" w:rsidRPr="00305D05" w:rsidRDefault="00AF7D6C" w:rsidP="00E14FE4">
      <w:pPr>
        <w:spacing w:after="120" w:line="240" w:lineRule="auto"/>
        <w:jc w:val="both"/>
        <w:rPr>
          <w:rFonts w:ascii="Times New Roman" w:hAnsi="Times New Roman" w:cs="Times New Roman"/>
          <w:color w:val="000000"/>
          <w:sz w:val="24"/>
          <w:szCs w:val="24"/>
        </w:rPr>
      </w:pPr>
      <w:proofErr w:type="spellStart"/>
      <w:r w:rsidRPr="00305D05">
        <w:rPr>
          <w:rFonts w:ascii="Times New Roman" w:hAnsi="Times New Roman" w:cs="Times New Roman"/>
          <w:b/>
          <w:color w:val="000000"/>
          <w:sz w:val="24"/>
          <w:szCs w:val="24"/>
        </w:rPr>
        <w:t>Methodology</w:t>
      </w:r>
      <w:proofErr w:type="spellEnd"/>
      <w:r w:rsidRPr="00305D05">
        <w:rPr>
          <w:rFonts w:ascii="Times New Roman" w:hAnsi="Times New Roman" w:cs="Times New Roman"/>
          <w:b/>
          <w:color w:val="000000"/>
          <w:sz w:val="24"/>
          <w:szCs w:val="24"/>
        </w:rPr>
        <w:t xml:space="preserve"> &amp; </w:t>
      </w:r>
      <w:proofErr w:type="spellStart"/>
      <w:r w:rsidRPr="00305D05">
        <w:rPr>
          <w:rFonts w:ascii="Times New Roman" w:hAnsi="Times New Roman" w:cs="Times New Roman"/>
          <w:b/>
          <w:color w:val="000000"/>
          <w:sz w:val="24"/>
          <w:szCs w:val="24"/>
        </w:rPr>
        <w:t>Timescales</w:t>
      </w:r>
      <w:proofErr w:type="spellEnd"/>
      <w:r w:rsidRPr="00305D05">
        <w:rPr>
          <w:rFonts w:ascii="Times New Roman" w:hAnsi="Times New Roman" w:cs="Times New Roman"/>
          <w:b/>
          <w:color w:val="000000"/>
          <w:sz w:val="24"/>
          <w:szCs w:val="24"/>
        </w:rPr>
        <w:t>:</w:t>
      </w:r>
      <w:r w:rsidRPr="00305D05">
        <w:rPr>
          <w:rFonts w:ascii="Times New Roman" w:hAnsi="Times New Roman" w:cs="Times New Roman"/>
          <w:color w:val="000000"/>
          <w:sz w:val="24"/>
          <w:szCs w:val="24"/>
        </w:rPr>
        <w:t xml:space="preserve"> Учасник тендеру повинен гарантувати, що доставка та встановлення меблів Фази 1 буде завершено до 31 серпня 2020 року. Вимагалось додати методичний опис про те, як Учасник пропонуєте досягти цих часових обмежень. До опису додати подобну інформацію про доставку, трудомісткість та трудовитрати, збирання та встановлення меблів, вивезення упаковки нових меблів. Необхідно надати детальний графік виконання робіт.</w:t>
      </w:r>
    </w:p>
    <w:p w:rsidR="00AF7D6C" w:rsidRPr="00305D05" w:rsidRDefault="00AF7D6C" w:rsidP="00E14FE4">
      <w:pPr>
        <w:spacing w:after="120" w:line="240" w:lineRule="auto"/>
        <w:jc w:val="both"/>
        <w:rPr>
          <w:rFonts w:ascii="Times New Roman" w:hAnsi="Times New Roman" w:cs="Times New Roman"/>
          <w:color w:val="000000"/>
          <w:sz w:val="24"/>
          <w:szCs w:val="24"/>
        </w:rPr>
      </w:pPr>
      <w:proofErr w:type="spellStart"/>
      <w:r w:rsidRPr="00305D05">
        <w:rPr>
          <w:rFonts w:ascii="Times New Roman" w:hAnsi="Times New Roman" w:cs="Times New Roman"/>
          <w:b/>
          <w:color w:val="000000"/>
          <w:sz w:val="24"/>
          <w:szCs w:val="24"/>
        </w:rPr>
        <w:t>Quality</w:t>
      </w:r>
      <w:proofErr w:type="spellEnd"/>
      <w:r w:rsidRPr="00305D05">
        <w:rPr>
          <w:rFonts w:ascii="Times New Roman" w:hAnsi="Times New Roman" w:cs="Times New Roman"/>
          <w:b/>
          <w:color w:val="000000"/>
          <w:sz w:val="24"/>
          <w:szCs w:val="24"/>
        </w:rPr>
        <w:t xml:space="preserve"> &amp; </w:t>
      </w:r>
      <w:proofErr w:type="spellStart"/>
      <w:r w:rsidRPr="00305D05">
        <w:rPr>
          <w:rFonts w:ascii="Times New Roman" w:hAnsi="Times New Roman" w:cs="Times New Roman"/>
          <w:b/>
          <w:color w:val="000000"/>
          <w:sz w:val="24"/>
          <w:szCs w:val="24"/>
        </w:rPr>
        <w:t>Warranty</w:t>
      </w:r>
      <w:proofErr w:type="spellEnd"/>
      <w:r w:rsidRPr="00305D05">
        <w:rPr>
          <w:rFonts w:ascii="Times New Roman" w:hAnsi="Times New Roman" w:cs="Times New Roman"/>
          <w:b/>
          <w:color w:val="000000"/>
          <w:sz w:val="24"/>
          <w:szCs w:val="24"/>
        </w:rPr>
        <w:t>:</w:t>
      </w:r>
      <w:r w:rsidRPr="00305D05">
        <w:rPr>
          <w:rFonts w:ascii="Times New Roman" w:hAnsi="Times New Roman" w:cs="Times New Roman"/>
          <w:color w:val="000000"/>
          <w:sz w:val="24"/>
          <w:szCs w:val="24"/>
        </w:rPr>
        <w:t xml:space="preserve"> Дана складова визначає вартість життєвого циклу. Необхідно надати інформацію щодо терміну гарантії та тривалості експлуатації (життя) меблів. Додати інформацію про будь-які витратні матеріали, про будь-які дефектні роботи та процес заміни таких матеріалів або вузлів. Описати та надати інформацію щодо майбутньої готовності Учасника реагувати на гарантійні або післягарантійні запити Замовника, час реагування, строк відновлення, включаючи час постачання замінних матеріалів. Обсяг та </w:t>
      </w:r>
      <w:r w:rsidRPr="00305D05">
        <w:rPr>
          <w:rFonts w:ascii="Times New Roman" w:hAnsi="Times New Roman" w:cs="Times New Roman"/>
          <w:color w:val="000000"/>
          <w:sz w:val="24"/>
          <w:szCs w:val="24"/>
        </w:rPr>
        <w:lastRenderedPageBreak/>
        <w:t xml:space="preserve">вартість замінного фонду, що має бути сформований на території замовника та підтримуватись протягом всього життєвого ікту меблів. </w:t>
      </w:r>
    </w:p>
    <w:p w:rsidR="00AF7D6C" w:rsidRPr="00305D05" w:rsidRDefault="00AF7D6C" w:rsidP="00E14FE4">
      <w:pPr>
        <w:spacing w:after="120" w:line="240" w:lineRule="auto"/>
        <w:jc w:val="both"/>
        <w:rPr>
          <w:rFonts w:ascii="Times New Roman" w:hAnsi="Times New Roman" w:cs="Times New Roman"/>
          <w:sz w:val="24"/>
          <w:szCs w:val="24"/>
        </w:rPr>
      </w:pPr>
      <w:proofErr w:type="spellStart"/>
      <w:r w:rsidRPr="00305D05">
        <w:rPr>
          <w:rFonts w:ascii="Times New Roman" w:hAnsi="Times New Roman" w:cs="Times New Roman"/>
          <w:b/>
          <w:color w:val="000000"/>
          <w:sz w:val="24"/>
          <w:szCs w:val="24"/>
        </w:rPr>
        <w:t>Waste</w:t>
      </w:r>
      <w:proofErr w:type="spellEnd"/>
      <w:r w:rsidRPr="00305D05">
        <w:rPr>
          <w:rFonts w:ascii="Times New Roman" w:hAnsi="Times New Roman" w:cs="Times New Roman"/>
          <w:b/>
          <w:color w:val="000000"/>
          <w:sz w:val="24"/>
          <w:szCs w:val="24"/>
        </w:rPr>
        <w:t xml:space="preserve"> &amp; </w:t>
      </w:r>
      <w:proofErr w:type="spellStart"/>
      <w:r w:rsidRPr="00305D05">
        <w:rPr>
          <w:rFonts w:ascii="Times New Roman" w:hAnsi="Times New Roman" w:cs="Times New Roman"/>
          <w:b/>
          <w:color w:val="000000"/>
          <w:sz w:val="24"/>
          <w:szCs w:val="24"/>
        </w:rPr>
        <w:t>Sustainability</w:t>
      </w:r>
      <w:proofErr w:type="spellEnd"/>
      <w:r w:rsidRPr="00305D05">
        <w:rPr>
          <w:rFonts w:ascii="Times New Roman" w:hAnsi="Times New Roman" w:cs="Times New Roman"/>
          <w:color w:val="000000"/>
          <w:sz w:val="24"/>
          <w:szCs w:val="24"/>
        </w:rPr>
        <w:t xml:space="preserve">: </w:t>
      </w:r>
      <w:r w:rsidRPr="00305D05">
        <w:rPr>
          <w:rFonts w:ascii="Times New Roman" w:hAnsi="Times New Roman" w:cs="Times New Roman"/>
          <w:sz w:val="24"/>
          <w:szCs w:val="24"/>
        </w:rPr>
        <w:t xml:space="preserve">Надати детальний опис того, як Учасник будете вбирати упаковку та інше сміття, демонтувати існуючи меблі, видаляти їх з об’єкту та складувати. Прохання також надати подобну інформацію щодо утилізації упаковки та старої/видаленої меблі. </w:t>
      </w:r>
    </w:p>
    <w:p w:rsidR="00AF7D6C" w:rsidRPr="00305D05" w:rsidRDefault="00AF7D6C" w:rsidP="00E14FE4">
      <w:pPr>
        <w:spacing w:after="120" w:line="240" w:lineRule="auto"/>
        <w:jc w:val="both"/>
        <w:rPr>
          <w:rFonts w:ascii="Times New Roman" w:hAnsi="Times New Roman" w:cs="Times New Roman"/>
          <w:sz w:val="24"/>
          <w:szCs w:val="24"/>
        </w:rPr>
      </w:pPr>
      <w:proofErr w:type="spellStart"/>
      <w:r w:rsidRPr="00305D05">
        <w:rPr>
          <w:rFonts w:ascii="Times New Roman" w:hAnsi="Times New Roman" w:cs="Times New Roman"/>
          <w:b/>
          <w:color w:val="000000"/>
          <w:sz w:val="24"/>
          <w:szCs w:val="24"/>
        </w:rPr>
        <w:t>Account</w:t>
      </w:r>
      <w:proofErr w:type="spellEnd"/>
      <w:r w:rsidRPr="00305D05">
        <w:rPr>
          <w:rFonts w:ascii="Times New Roman" w:hAnsi="Times New Roman" w:cs="Times New Roman"/>
          <w:b/>
          <w:color w:val="000000"/>
          <w:sz w:val="24"/>
          <w:szCs w:val="24"/>
        </w:rPr>
        <w:t xml:space="preserve"> </w:t>
      </w:r>
      <w:proofErr w:type="spellStart"/>
      <w:r w:rsidRPr="00305D05">
        <w:rPr>
          <w:rFonts w:ascii="Times New Roman" w:hAnsi="Times New Roman" w:cs="Times New Roman"/>
          <w:b/>
          <w:color w:val="000000"/>
          <w:sz w:val="24"/>
          <w:szCs w:val="24"/>
        </w:rPr>
        <w:t>Management</w:t>
      </w:r>
      <w:proofErr w:type="spellEnd"/>
      <w:r w:rsidRPr="00305D05">
        <w:rPr>
          <w:rFonts w:ascii="Times New Roman" w:hAnsi="Times New Roman" w:cs="Times New Roman"/>
          <w:color w:val="000000"/>
          <w:sz w:val="24"/>
          <w:szCs w:val="24"/>
        </w:rPr>
        <w:t>:</w:t>
      </w:r>
      <w:r w:rsidRPr="00305D05">
        <w:rPr>
          <w:rFonts w:ascii="Times New Roman" w:hAnsi="Times New Roman" w:cs="Times New Roman"/>
          <w:sz w:val="24"/>
          <w:szCs w:val="24"/>
        </w:rPr>
        <w:t xml:space="preserve"> Надати реквізити бухгалтера/фінансиста якій буде працювати за даним проектом із Замовником та надати опис прийнятих в Учасника правил в системі проектного/фінансового менеджменту. Мета – запобігання можливих ризиків, пов’язаних із бухгалтерським і податковим обліком та відповідним документообігом.</w:t>
      </w:r>
    </w:p>
    <w:p w:rsidR="00734437" w:rsidRPr="00305D05" w:rsidRDefault="00734437" w:rsidP="00E14FE4">
      <w:pPr>
        <w:spacing w:after="120" w:line="240" w:lineRule="auto"/>
        <w:jc w:val="both"/>
        <w:rPr>
          <w:rFonts w:ascii="Times New Roman" w:hAnsi="Times New Roman" w:cs="Times New Roman"/>
          <w:sz w:val="24"/>
          <w:szCs w:val="24"/>
        </w:rPr>
      </w:pPr>
    </w:p>
    <w:p w:rsidR="00AF7D6C" w:rsidRPr="00305D05" w:rsidRDefault="00734437" w:rsidP="00E14FE4">
      <w:pPr>
        <w:spacing w:after="120" w:line="240" w:lineRule="auto"/>
        <w:jc w:val="both"/>
        <w:rPr>
          <w:rFonts w:ascii="Times New Roman" w:hAnsi="Times New Roman" w:cs="Times New Roman"/>
          <w:b/>
          <w:i/>
          <w:sz w:val="24"/>
          <w:szCs w:val="24"/>
        </w:rPr>
      </w:pPr>
      <w:r w:rsidRPr="00305D05">
        <w:rPr>
          <w:rFonts w:ascii="Times New Roman" w:hAnsi="Times New Roman" w:cs="Times New Roman"/>
          <w:b/>
          <w:i/>
          <w:sz w:val="24"/>
          <w:szCs w:val="24"/>
        </w:rPr>
        <w:t>Економічні показники</w:t>
      </w:r>
    </w:p>
    <w:p w:rsidR="00AF7D6C" w:rsidRPr="00305D05" w:rsidRDefault="00AF7D6C" w:rsidP="00E14FE4">
      <w:p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 xml:space="preserve">Замовник зазначив, що може утриматись від розгляду пропозиції, якщо під час оцінки виявіться </w:t>
      </w:r>
      <w:r w:rsidRPr="00305D05">
        <w:rPr>
          <w:rFonts w:ascii="Times New Roman" w:hAnsi="Times New Roman" w:cs="Times New Roman"/>
          <w:b/>
          <w:sz w:val="24"/>
          <w:szCs w:val="24"/>
        </w:rPr>
        <w:t xml:space="preserve">аномально низька </w:t>
      </w:r>
      <w:r w:rsidR="00E14FE4" w:rsidRPr="00305D05">
        <w:rPr>
          <w:rFonts w:ascii="Times New Roman" w:hAnsi="Times New Roman" w:cs="Times New Roman"/>
          <w:b/>
          <w:sz w:val="24"/>
          <w:szCs w:val="24"/>
        </w:rPr>
        <w:t>ціна</w:t>
      </w:r>
      <w:r w:rsidRPr="00305D05">
        <w:rPr>
          <w:rFonts w:ascii="Times New Roman" w:hAnsi="Times New Roman" w:cs="Times New Roman"/>
          <w:sz w:val="24"/>
          <w:szCs w:val="24"/>
        </w:rPr>
        <w:t xml:space="preserve"> пропозиції. Якщо Замовник вважає, що вартість пропозиції була аномально низькою, може бути прийнята наступна процедура перевірки:</w:t>
      </w:r>
    </w:p>
    <w:p w:rsidR="00AF7D6C" w:rsidRPr="00305D05" w:rsidRDefault="00AF7D6C" w:rsidP="00E14FE4">
      <w:pPr>
        <w:pStyle w:val="a3"/>
        <w:numPr>
          <w:ilvl w:val="0"/>
          <w:numId w:val="11"/>
        </w:numPr>
        <w:spacing w:after="120" w:line="240" w:lineRule="auto"/>
        <w:contextualSpacing w:val="0"/>
        <w:jc w:val="both"/>
        <w:rPr>
          <w:rFonts w:ascii="Times New Roman" w:hAnsi="Times New Roman" w:cs="Times New Roman"/>
          <w:sz w:val="24"/>
          <w:szCs w:val="24"/>
        </w:rPr>
      </w:pPr>
      <w:r w:rsidRPr="00305D05">
        <w:rPr>
          <w:rFonts w:ascii="Times New Roman" w:hAnsi="Times New Roman" w:cs="Times New Roman"/>
          <w:sz w:val="24"/>
          <w:szCs w:val="24"/>
        </w:rPr>
        <w:t>Замовник вимагає пояснення ціноутворення пропозиції або тих частин, які, на її думку, сприяють тому, що вартість пропозиції буде аномально низькою;</w:t>
      </w:r>
    </w:p>
    <w:p w:rsidR="00AF7D6C" w:rsidRPr="00305D05" w:rsidRDefault="00AF7D6C" w:rsidP="00E14FE4">
      <w:pPr>
        <w:pStyle w:val="a3"/>
        <w:numPr>
          <w:ilvl w:val="0"/>
          <w:numId w:val="11"/>
        </w:numPr>
        <w:spacing w:after="120" w:line="240" w:lineRule="auto"/>
        <w:contextualSpacing w:val="0"/>
        <w:jc w:val="both"/>
        <w:rPr>
          <w:rFonts w:ascii="Times New Roman" w:hAnsi="Times New Roman" w:cs="Times New Roman"/>
          <w:sz w:val="24"/>
          <w:szCs w:val="24"/>
        </w:rPr>
      </w:pPr>
      <w:r w:rsidRPr="00305D05">
        <w:rPr>
          <w:rFonts w:ascii="Times New Roman" w:hAnsi="Times New Roman" w:cs="Times New Roman"/>
          <w:sz w:val="24"/>
          <w:szCs w:val="24"/>
        </w:rPr>
        <w:t>Замовник повинен з часом перевірити відповідність ціноутворення та запропонованої вартості Пропозиції, або частини Пропозиції, які мають ознаки аномально низької ціни.</w:t>
      </w:r>
    </w:p>
    <w:p w:rsidR="00AF7D6C" w:rsidRPr="00305D05" w:rsidRDefault="00AF7D6C" w:rsidP="00E14FE4">
      <w:p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 xml:space="preserve">Замовник зауважив, що </w:t>
      </w:r>
      <w:r w:rsidRPr="00305D05">
        <w:rPr>
          <w:rFonts w:ascii="Times New Roman" w:hAnsi="Times New Roman" w:cs="Times New Roman"/>
          <w:b/>
          <w:sz w:val="24"/>
          <w:szCs w:val="24"/>
        </w:rPr>
        <w:t xml:space="preserve">фінансова життєздатність </w:t>
      </w:r>
      <w:r w:rsidRPr="00305D05">
        <w:rPr>
          <w:rFonts w:ascii="Times New Roman" w:hAnsi="Times New Roman" w:cs="Times New Roman"/>
          <w:sz w:val="24"/>
          <w:szCs w:val="24"/>
        </w:rPr>
        <w:t>та</w:t>
      </w:r>
      <w:r w:rsidRPr="00305D05">
        <w:rPr>
          <w:rFonts w:ascii="Times New Roman" w:hAnsi="Times New Roman" w:cs="Times New Roman"/>
          <w:b/>
          <w:sz w:val="24"/>
          <w:szCs w:val="24"/>
        </w:rPr>
        <w:t xml:space="preserve"> </w:t>
      </w:r>
      <w:r w:rsidR="009D4939" w:rsidRPr="00305D05">
        <w:rPr>
          <w:rFonts w:ascii="Times New Roman" w:hAnsi="Times New Roman" w:cs="Times New Roman"/>
          <w:b/>
          <w:sz w:val="24"/>
          <w:szCs w:val="24"/>
        </w:rPr>
        <w:t xml:space="preserve">фінансова </w:t>
      </w:r>
      <w:r w:rsidRPr="00305D05">
        <w:rPr>
          <w:rFonts w:ascii="Times New Roman" w:hAnsi="Times New Roman" w:cs="Times New Roman"/>
          <w:b/>
          <w:sz w:val="24"/>
          <w:szCs w:val="24"/>
        </w:rPr>
        <w:t>стійкість</w:t>
      </w:r>
      <w:r w:rsidRPr="00305D05">
        <w:rPr>
          <w:rFonts w:ascii="Times New Roman" w:hAnsi="Times New Roman" w:cs="Times New Roman"/>
          <w:sz w:val="24"/>
          <w:szCs w:val="24"/>
        </w:rPr>
        <w:t xml:space="preserve"> Учасник</w:t>
      </w:r>
      <w:r w:rsidR="00C55E11" w:rsidRPr="00305D05">
        <w:rPr>
          <w:rFonts w:ascii="Times New Roman" w:hAnsi="Times New Roman" w:cs="Times New Roman"/>
          <w:sz w:val="24"/>
          <w:szCs w:val="24"/>
        </w:rPr>
        <w:t>а</w:t>
      </w:r>
      <w:r w:rsidRPr="00305D05">
        <w:rPr>
          <w:rFonts w:ascii="Times New Roman" w:hAnsi="Times New Roman" w:cs="Times New Roman"/>
          <w:sz w:val="24"/>
          <w:szCs w:val="24"/>
        </w:rPr>
        <w:t xml:space="preserve"> буде відстежуватися протягом усього процесу закупівлі та під час будь-якого наступного Контракту в результаті цієї закупівлі. Замовник залишає за собою право дискваліфікувати будь-якого </w:t>
      </w:r>
      <w:r w:rsidR="00C55E11" w:rsidRPr="00305D05">
        <w:rPr>
          <w:rFonts w:ascii="Times New Roman" w:hAnsi="Times New Roman" w:cs="Times New Roman"/>
          <w:sz w:val="24"/>
          <w:szCs w:val="24"/>
        </w:rPr>
        <w:t>у</w:t>
      </w:r>
      <w:r w:rsidRPr="00305D05">
        <w:rPr>
          <w:rFonts w:ascii="Times New Roman" w:hAnsi="Times New Roman" w:cs="Times New Roman"/>
          <w:sz w:val="24"/>
          <w:szCs w:val="24"/>
        </w:rPr>
        <w:t xml:space="preserve">часника </w:t>
      </w:r>
      <w:r w:rsidR="00C55E11" w:rsidRPr="00305D05">
        <w:rPr>
          <w:rFonts w:ascii="Times New Roman" w:hAnsi="Times New Roman" w:cs="Times New Roman"/>
          <w:sz w:val="24"/>
          <w:szCs w:val="24"/>
        </w:rPr>
        <w:t xml:space="preserve">тендеру </w:t>
      </w:r>
      <w:r w:rsidRPr="00305D05">
        <w:rPr>
          <w:rFonts w:ascii="Times New Roman" w:hAnsi="Times New Roman" w:cs="Times New Roman"/>
          <w:sz w:val="24"/>
          <w:szCs w:val="24"/>
        </w:rPr>
        <w:t xml:space="preserve">в будь-який час, якщо їх </w:t>
      </w:r>
      <w:r w:rsidRPr="00305D05">
        <w:rPr>
          <w:rFonts w:ascii="Times New Roman" w:hAnsi="Times New Roman" w:cs="Times New Roman"/>
          <w:i/>
          <w:sz w:val="24"/>
          <w:szCs w:val="24"/>
        </w:rPr>
        <w:t>фінансова життєздатність та стійкість</w:t>
      </w:r>
      <w:r w:rsidRPr="00305D05">
        <w:rPr>
          <w:rFonts w:ascii="Times New Roman" w:hAnsi="Times New Roman" w:cs="Times New Roman"/>
          <w:sz w:val="24"/>
          <w:szCs w:val="24"/>
        </w:rPr>
        <w:t xml:space="preserve"> вважатиметься </w:t>
      </w:r>
      <w:r w:rsidRPr="00305D05">
        <w:rPr>
          <w:rFonts w:ascii="Times New Roman" w:hAnsi="Times New Roman" w:cs="Times New Roman"/>
          <w:b/>
          <w:sz w:val="24"/>
          <w:szCs w:val="24"/>
        </w:rPr>
        <w:t>ризиком</w:t>
      </w:r>
      <w:r w:rsidR="00C55E11" w:rsidRPr="00305D05">
        <w:rPr>
          <w:rFonts w:ascii="Times New Roman" w:hAnsi="Times New Roman" w:cs="Times New Roman"/>
          <w:sz w:val="24"/>
          <w:szCs w:val="24"/>
        </w:rPr>
        <w:t xml:space="preserve"> для цього Проекту</w:t>
      </w:r>
      <w:r w:rsidRPr="00305D05">
        <w:rPr>
          <w:rFonts w:ascii="Times New Roman" w:hAnsi="Times New Roman" w:cs="Times New Roman"/>
          <w:sz w:val="24"/>
          <w:szCs w:val="24"/>
        </w:rPr>
        <w:t xml:space="preserve">. Рішення буде </w:t>
      </w:r>
      <w:r w:rsidR="00C55E11" w:rsidRPr="00305D05">
        <w:rPr>
          <w:rFonts w:ascii="Times New Roman" w:hAnsi="Times New Roman" w:cs="Times New Roman"/>
          <w:sz w:val="24"/>
          <w:szCs w:val="24"/>
        </w:rPr>
        <w:t xml:space="preserve">прийматись на основі звіту </w:t>
      </w:r>
      <w:hyperlink r:id="rId16" w:history="1">
        <w:proofErr w:type="spellStart"/>
        <w:r w:rsidR="00C55E11" w:rsidRPr="00305D05">
          <w:rPr>
            <w:rStyle w:val="a4"/>
            <w:rFonts w:ascii="Times New Roman" w:hAnsi="Times New Roman" w:cs="Times New Roman"/>
            <w:sz w:val="24"/>
            <w:szCs w:val="24"/>
          </w:rPr>
          <w:t>Dun</w:t>
        </w:r>
        <w:proofErr w:type="spellEnd"/>
        <w:r w:rsidR="00C55E11" w:rsidRPr="00305D05">
          <w:rPr>
            <w:rStyle w:val="a4"/>
            <w:rFonts w:ascii="Times New Roman" w:hAnsi="Times New Roman" w:cs="Times New Roman"/>
            <w:sz w:val="24"/>
            <w:szCs w:val="24"/>
          </w:rPr>
          <w:t>&amp;</w:t>
        </w:r>
        <w:proofErr w:type="spellStart"/>
        <w:r w:rsidRPr="00305D05">
          <w:rPr>
            <w:rStyle w:val="a4"/>
            <w:rFonts w:ascii="Times New Roman" w:hAnsi="Times New Roman" w:cs="Times New Roman"/>
            <w:sz w:val="24"/>
            <w:szCs w:val="24"/>
          </w:rPr>
          <w:t>Bradstreet</w:t>
        </w:r>
        <w:proofErr w:type="spellEnd"/>
      </w:hyperlink>
      <w:r w:rsidRPr="00305D05">
        <w:rPr>
          <w:rFonts w:ascii="Times New Roman" w:hAnsi="Times New Roman" w:cs="Times New Roman"/>
          <w:sz w:val="24"/>
          <w:szCs w:val="24"/>
        </w:rPr>
        <w:t xml:space="preserve"> до будь-якого присудження контракту і в доповненні до періодичних перевірок, які є частиною загального управління контрактами.</w:t>
      </w:r>
    </w:p>
    <w:p w:rsidR="00AF7D6C" w:rsidRPr="00305D05" w:rsidRDefault="00AF7D6C" w:rsidP="00E14FE4">
      <w:p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У формі подання цінової пропозиції, замовник указав на необхідність врахування в одиничних розцінках вартості продукції усіх супутніх постійних та змінних витрат, пов’язаних з виробництвом, постачанням, транспортуванням, складанням і монтажем меблів. Учасник є експортно-орієнтованою, тому не виникло суттєвих складнощів для формування вартості пропозиції.</w:t>
      </w:r>
    </w:p>
    <w:p w:rsidR="00734437" w:rsidRPr="00305D05" w:rsidRDefault="00734437" w:rsidP="00E14FE4">
      <w:pPr>
        <w:spacing w:after="120" w:line="240" w:lineRule="auto"/>
        <w:jc w:val="both"/>
        <w:rPr>
          <w:rFonts w:ascii="Times New Roman" w:hAnsi="Times New Roman" w:cs="Times New Roman"/>
          <w:sz w:val="24"/>
          <w:szCs w:val="24"/>
        </w:rPr>
      </w:pPr>
    </w:p>
    <w:p w:rsidR="00C55E11" w:rsidRPr="00305D05" w:rsidRDefault="007F2ED9" w:rsidP="00E14FE4">
      <w:pPr>
        <w:spacing w:after="120" w:line="240" w:lineRule="auto"/>
        <w:jc w:val="both"/>
        <w:rPr>
          <w:rFonts w:ascii="Times New Roman" w:hAnsi="Times New Roman" w:cs="Times New Roman"/>
          <w:i/>
          <w:sz w:val="24"/>
          <w:szCs w:val="24"/>
        </w:rPr>
      </w:pPr>
      <w:r w:rsidRPr="00305D05">
        <w:rPr>
          <w:rFonts w:ascii="Times New Roman" w:hAnsi="Times New Roman" w:cs="Times New Roman"/>
          <w:b/>
          <w:i/>
          <w:sz w:val="24"/>
          <w:szCs w:val="24"/>
        </w:rPr>
        <w:t>Технічні запитання</w:t>
      </w:r>
    </w:p>
    <w:p w:rsidR="00C55E11" w:rsidRPr="00305D05" w:rsidRDefault="00C55E11" w:rsidP="00E14FE4">
      <w:p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 xml:space="preserve">Наступні Технічні запитання повинні бути заповнені та завантажені у відповідний Технічний розділ Порталу </w:t>
      </w:r>
      <w:hyperlink r:id="rId17" w:history="1">
        <w:proofErr w:type="spellStart"/>
        <w:r w:rsidRPr="00305D05">
          <w:rPr>
            <w:rStyle w:val="a4"/>
            <w:rFonts w:ascii="Times New Roman" w:hAnsi="Times New Roman" w:cs="Times New Roman"/>
            <w:sz w:val="24"/>
            <w:szCs w:val="24"/>
          </w:rPr>
          <w:t>eTenderWales</w:t>
        </w:r>
        <w:proofErr w:type="spellEnd"/>
      </w:hyperlink>
      <w:r w:rsidRPr="00305D05">
        <w:rPr>
          <w:rFonts w:ascii="Times New Roman" w:hAnsi="Times New Roman" w:cs="Times New Roman"/>
          <w:sz w:val="24"/>
          <w:szCs w:val="24"/>
        </w:rPr>
        <w:t>. Будь-які супровідні документи повинні бути завантажені у форматі PDF та зазначені посилатися на відповідні питання, які вони засвідчують.</w:t>
      </w:r>
    </w:p>
    <w:p w:rsidR="00C55E11" w:rsidRPr="00305D05" w:rsidRDefault="00C55E11" w:rsidP="00E14FE4">
      <w:p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 xml:space="preserve">Нижче наведені питання є лише інформаційними і </w:t>
      </w:r>
      <w:r w:rsidRPr="00305D05">
        <w:rPr>
          <w:rFonts w:ascii="Times New Roman" w:hAnsi="Times New Roman" w:cs="Times New Roman"/>
          <w:sz w:val="24"/>
          <w:szCs w:val="24"/>
          <w:u w:val="single"/>
        </w:rPr>
        <w:t>не враховуються в рамках оцінки</w:t>
      </w:r>
      <w:r w:rsidRPr="00305D05">
        <w:rPr>
          <w:rFonts w:ascii="Times New Roman" w:hAnsi="Times New Roman" w:cs="Times New Roman"/>
          <w:sz w:val="24"/>
          <w:szCs w:val="24"/>
        </w:rPr>
        <w:t xml:space="preserve"> тендерного процесу, але мають вплинути на загальне враження Групи з оцінки про Учасника. Вплив цих заходів спрямований на підвищення соціальної відповідальності бізнесу.</w:t>
      </w:r>
    </w:p>
    <w:p w:rsidR="00C55E11" w:rsidRPr="00305D05" w:rsidRDefault="00C55E11" w:rsidP="00E14FE4">
      <w:pPr>
        <w:spacing w:after="120" w:line="240" w:lineRule="auto"/>
        <w:jc w:val="both"/>
        <w:rPr>
          <w:rFonts w:ascii="Times New Roman" w:hAnsi="Times New Roman" w:cs="Times New Roman"/>
          <w:b/>
          <w:sz w:val="24"/>
          <w:szCs w:val="24"/>
        </w:rPr>
      </w:pPr>
      <w:r w:rsidRPr="00305D05">
        <w:rPr>
          <w:rFonts w:ascii="Times New Roman" w:hAnsi="Times New Roman" w:cs="Times New Roman"/>
          <w:b/>
          <w:sz w:val="24"/>
          <w:szCs w:val="24"/>
        </w:rPr>
        <w:t xml:space="preserve">Користь для місцевих громад. </w:t>
      </w:r>
      <w:proofErr w:type="spellStart"/>
      <w:r w:rsidRPr="00305D05">
        <w:rPr>
          <w:rFonts w:ascii="Times New Roman" w:hAnsi="Times New Roman" w:cs="Times New Roman"/>
          <w:b/>
          <w:sz w:val="24"/>
          <w:szCs w:val="24"/>
        </w:rPr>
        <w:t>Community</w:t>
      </w:r>
      <w:proofErr w:type="spellEnd"/>
      <w:r w:rsidRPr="00305D05">
        <w:rPr>
          <w:rFonts w:ascii="Times New Roman" w:hAnsi="Times New Roman" w:cs="Times New Roman"/>
          <w:b/>
          <w:sz w:val="24"/>
          <w:szCs w:val="24"/>
        </w:rPr>
        <w:t xml:space="preserve"> </w:t>
      </w:r>
      <w:proofErr w:type="spellStart"/>
      <w:r w:rsidRPr="00305D05">
        <w:rPr>
          <w:rFonts w:ascii="Times New Roman" w:hAnsi="Times New Roman" w:cs="Times New Roman"/>
          <w:b/>
          <w:sz w:val="24"/>
          <w:szCs w:val="24"/>
        </w:rPr>
        <w:t>Benefits</w:t>
      </w:r>
      <w:proofErr w:type="spellEnd"/>
      <w:r w:rsidRPr="00305D05">
        <w:rPr>
          <w:rFonts w:ascii="Times New Roman" w:hAnsi="Times New Roman" w:cs="Times New Roman"/>
          <w:b/>
          <w:sz w:val="24"/>
          <w:szCs w:val="24"/>
        </w:rPr>
        <w:t>.</w:t>
      </w:r>
    </w:p>
    <w:p w:rsidR="00C55E11" w:rsidRPr="00305D05" w:rsidRDefault="00C55E11" w:rsidP="00E14FE4">
      <w:p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 xml:space="preserve">Замовник зобов’язаний надавати перевагу учасникам які демонструють </w:t>
      </w:r>
      <w:r w:rsidRPr="00305D05">
        <w:rPr>
          <w:rFonts w:ascii="Times New Roman" w:hAnsi="Times New Roman" w:cs="Times New Roman"/>
          <w:b/>
          <w:sz w:val="24"/>
          <w:szCs w:val="24"/>
        </w:rPr>
        <w:t>користь для місцевих громад</w:t>
      </w:r>
      <w:r w:rsidRPr="00305D05">
        <w:rPr>
          <w:rFonts w:ascii="Times New Roman" w:hAnsi="Times New Roman" w:cs="Times New Roman"/>
          <w:sz w:val="24"/>
          <w:szCs w:val="24"/>
        </w:rPr>
        <w:t xml:space="preserve"> від своєї закупівельної діяльності. Це реалізується шляхом забезпечення широкого кола соціальних та економічних питань, що враховуються під час витрачання публічних коштів.</w:t>
      </w:r>
    </w:p>
    <w:p w:rsidR="00C55E11" w:rsidRPr="00305D05" w:rsidRDefault="00C55E11" w:rsidP="00E14FE4">
      <w:p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lastRenderedPageBreak/>
        <w:t xml:space="preserve">Приклади </w:t>
      </w:r>
      <w:r w:rsidRPr="00305D05">
        <w:rPr>
          <w:rFonts w:ascii="Times New Roman" w:hAnsi="Times New Roman" w:cs="Times New Roman"/>
          <w:b/>
          <w:sz w:val="24"/>
          <w:szCs w:val="24"/>
        </w:rPr>
        <w:t>користі для місцевих громад</w:t>
      </w:r>
      <w:r w:rsidRPr="00305D05">
        <w:rPr>
          <w:rFonts w:ascii="Times New Roman" w:hAnsi="Times New Roman" w:cs="Times New Roman"/>
          <w:sz w:val="24"/>
          <w:szCs w:val="24"/>
        </w:rPr>
        <w:t xml:space="preserve"> включають:</w:t>
      </w:r>
    </w:p>
    <w:p w:rsidR="00C55E11" w:rsidRPr="00305D05" w:rsidRDefault="00C55E11" w:rsidP="00E14FE4">
      <w:pPr>
        <w:pStyle w:val="a3"/>
        <w:numPr>
          <w:ilvl w:val="0"/>
          <w:numId w:val="11"/>
        </w:numPr>
        <w:spacing w:after="120" w:line="240" w:lineRule="auto"/>
        <w:contextualSpacing w:val="0"/>
        <w:jc w:val="both"/>
        <w:rPr>
          <w:rFonts w:ascii="Times New Roman" w:hAnsi="Times New Roman" w:cs="Times New Roman"/>
          <w:sz w:val="24"/>
          <w:szCs w:val="24"/>
        </w:rPr>
      </w:pPr>
      <w:r w:rsidRPr="00305D05">
        <w:rPr>
          <w:rFonts w:ascii="Times New Roman" w:hAnsi="Times New Roman" w:cs="Times New Roman"/>
          <w:sz w:val="24"/>
          <w:szCs w:val="24"/>
        </w:rPr>
        <w:t>надання можливості навчання та найму довгостроково економічно неактивних, що не були працевлаштованими за останні 3 місяці безпосередньо до дати цього подачі пропозиції;</w:t>
      </w:r>
    </w:p>
    <w:p w:rsidR="00C55E11" w:rsidRPr="00305D05" w:rsidRDefault="00C55E11" w:rsidP="00E14FE4">
      <w:pPr>
        <w:pStyle w:val="a3"/>
        <w:numPr>
          <w:ilvl w:val="0"/>
          <w:numId w:val="11"/>
        </w:numPr>
        <w:spacing w:after="120" w:line="240" w:lineRule="auto"/>
        <w:contextualSpacing w:val="0"/>
        <w:jc w:val="both"/>
        <w:rPr>
          <w:rFonts w:ascii="Times New Roman" w:hAnsi="Times New Roman" w:cs="Times New Roman"/>
          <w:sz w:val="24"/>
          <w:szCs w:val="24"/>
        </w:rPr>
      </w:pPr>
      <w:r w:rsidRPr="00305D05">
        <w:rPr>
          <w:rFonts w:ascii="Times New Roman" w:hAnsi="Times New Roman" w:cs="Times New Roman"/>
          <w:sz w:val="24"/>
          <w:szCs w:val="24"/>
        </w:rPr>
        <w:t>участь у «</w:t>
      </w:r>
      <w:r w:rsidR="00A60820" w:rsidRPr="00305D05">
        <w:rPr>
          <w:rFonts w:ascii="Times New Roman" w:hAnsi="Times New Roman" w:cs="Times New Roman"/>
          <w:sz w:val="24"/>
          <w:szCs w:val="24"/>
        </w:rPr>
        <w:t>Дні в</w:t>
      </w:r>
      <w:r w:rsidRPr="00305D05">
        <w:rPr>
          <w:rFonts w:ascii="Times New Roman" w:hAnsi="Times New Roman" w:cs="Times New Roman"/>
          <w:sz w:val="24"/>
          <w:szCs w:val="24"/>
        </w:rPr>
        <w:t>олонтер</w:t>
      </w:r>
      <w:r w:rsidR="00A60820" w:rsidRPr="00305D05">
        <w:rPr>
          <w:rFonts w:ascii="Times New Roman" w:hAnsi="Times New Roman" w:cs="Times New Roman"/>
          <w:sz w:val="24"/>
          <w:szCs w:val="24"/>
        </w:rPr>
        <w:t>а</w:t>
      </w:r>
      <w:r w:rsidRPr="00305D05">
        <w:rPr>
          <w:rFonts w:ascii="Times New Roman" w:hAnsi="Times New Roman" w:cs="Times New Roman"/>
          <w:sz w:val="24"/>
          <w:szCs w:val="24"/>
        </w:rPr>
        <w:t>»;</w:t>
      </w:r>
    </w:p>
    <w:p w:rsidR="00C55E11" w:rsidRPr="00305D05" w:rsidRDefault="00C55E11" w:rsidP="00E14FE4">
      <w:pPr>
        <w:pStyle w:val="a3"/>
        <w:numPr>
          <w:ilvl w:val="0"/>
          <w:numId w:val="11"/>
        </w:numPr>
        <w:spacing w:after="120" w:line="240" w:lineRule="auto"/>
        <w:contextualSpacing w:val="0"/>
        <w:jc w:val="both"/>
        <w:rPr>
          <w:rFonts w:ascii="Times New Roman" w:hAnsi="Times New Roman" w:cs="Times New Roman"/>
          <w:sz w:val="24"/>
          <w:szCs w:val="24"/>
        </w:rPr>
      </w:pPr>
      <w:r w:rsidRPr="00305D05">
        <w:rPr>
          <w:rFonts w:ascii="Times New Roman" w:hAnsi="Times New Roman" w:cs="Times New Roman"/>
          <w:sz w:val="24"/>
          <w:szCs w:val="24"/>
        </w:rPr>
        <w:t>підтримка ландшафтного дизайну / будівництва для відновлення комунальних територій;</w:t>
      </w:r>
    </w:p>
    <w:p w:rsidR="00C55E11" w:rsidRPr="00305D05" w:rsidRDefault="00C55E11" w:rsidP="00E14FE4">
      <w:pPr>
        <w:pStyle w:val="a3"/>
        <w:numPr>
          <w:ilvl w:val="0"/>
          <w:numId w:val="11"/>
        </w:numPr>
        <w:spacing w:after="120" w:line="240" w:lineRule="auto"/>
        <w:contextualSpacing w:val="0"/>
        <w:jc w:val="both"/>
        <w:rPr>
          <w:rFonts w:ascii="Times New Roman" w:hAnsi="Times New Roman" w:cs="Times New Roman"/>
          <w:sz w:val="24"/>
          <w:szCs w:val="24"/>
        </w:rPr>
      </w:pPr>
      <w:r w:rsidRPr="00305D05">
        <w:rPr>
          <w:rFonts w:ascii="Times New Roman" w:hAnsi="Times New Roman" w:cs="Times New Roman"/>
          <w:sz w:val="24"/>
          <w:szCs w:val="24"/>
        </w:rPr>
        <w:t>підтримка місцевих молодіжних груп та інших громад;</w:t>
      </w:r>
    </w:p>
    <w:p w:rsidR="00C55E11" w:rsidRPr="00305D05" w:rsidRDefault="00C55E11" w:rsidP="00E14FE4">
      <w:pPr>
        <w:pStyle w:val="a3"/>
        <w:numPr>
          <w:ilvl w:val="0"/>
          <w:numId w:val="11"/>
        </w:numPr>
        <w:spacing w:after="120" w:line="240" w:lineRule="auto"/>
        <w:contextualSpacing w:val="0"/>
        <w:jc w:val="both"/>
        <w:rPr>
          <w:rFonts w:ascii="Times New Roman" w:hAnsi="Times New Roman" w:cs="Times New Roman"/>
          <w:sz w:val="24"/>
          <w:szCs w:val="24"/>
        </w:rPr>
      </w:pPr>
      <w:r w:rsidRPr="00305D05">
        <w:rPr>
          <w:rFonts w:ascii="Times New Roman" w:hAnsi="Times New Roman" w:cs="Times New Roman"/>
          <w:sz w:val="24"/>
          <w:szCs w:val="24"/>
        </w:rPr>
        <w:t>спонсорство турніру чи змагань з міні-спорту;</w:t>
      </w:r>
    </w:p>
    <w:p w:rsidR="00C55E11" w:rsidRPr="00305D05" w:rsidRDefault="00C55E11" w:rsidP="00E14FE4">
      <w:pPr>
        <w:pStyle w:val="a3"/>
        <w:numPr>
          <w:ilvl w:val="0"/>
          <w:numId w:val="11"/>
        </w:numPr>
        <w:spacing w:after="120" w:line="240" w:lineRule="auto"/>
        <w:contextualSpacing w:val="0"/>
        <w:jc w:val="both"/>
        <w:rPr>
          <w:rFonts w:ascii="Times New Roman" w:hAnsi="Times New Roman" w:cs="Times New Roman"/>
          <w:sz w:val="24"/>
          <w:szCs w:val="24"/>
        </w:rPr>
      </w:pPr>
      <w:r w:rsidRPr="00305D05">
        <w:rPr>
          <w:rFonts w:ascii="Times New Roman" w:hAnsi="Times New Roman" w:cs="Times New Roman"/>
          <w:sz w:val="24"/>
          <w:szCs w:val="24"/>
        </w:rPr>
        <w:t>бюлетені для громад, які консультують про працевлаштування;</w:t>
      </w:r>
    </w:p>
    <w:p w:rsidR="00C55E11" w:rsidRPr="00305D05" w:rsidRDefault="00C55E11" w:rsidP="00E14FE4">
      <w:pPr>
        <w:pStyle w:val="a3"/>
        <w:numPr>
          <w:ilvl w:val="0"/>
          <w:numId w:val="11"/>
        </w:numPr>
        <w:spacing w:after="120" w:line="240" w:lineRule="auto"/>
        <w:contextualSpacing w:val="0"/>
        <w:jc w:val="both"/>
        <w:rPr>
          <w:rFonts w:ascii="Times New Roman" w:hAnsi="Times New Roman" w:cs="Times New Roman"/>
          <w:sz w:val="24"/>
          <w:szCs w:val="24"/>
        </w:rPr>
      </w:pPr>
      <w:r w:rsidRPr="00305D05">
        <w:rPr>
          <w:rFonts w:ascii="Times New Roman" w:hAnsi="Times New Roman" w:cs="Times New Roman"/>
          <w:sz w:val="24"/>
          <w:szCs w:val="24"/>
        </w:rPr>
        <w:t>внески в освіту, такі як благоустрою та будівництва сприяють відновленню шкільних ігрових майданчиків для дітей середньої школи та студентів коледжу;</w:t>
      </w:r>
    </w:p>
    <w:p w:rsidR="00C55E11" w:rsidRPr="00305D05" w:rsidRDefault="00C55E11" w:rsidP="00E14FE4">
      <w:pPr>
        <w:pStyle w:val="a3"/>
        <w:numPr>
          <w:ilvl w:val="0"/>
          <w:numId w:val="11"/>
        </w:numPr>
        <w:spacing w:after="120" w:line="240" w:lineRule="auto"/>
        <w:contextualSpacing w:val="0"/>
        <w:jc w:val="both"/>
        <w:rPr>
          <w:rFonts w:ascii="Times New Roman" w:hAnsi="Times New Roman" w:cs="Times New Roman"/>
          <w:sz w:val="24"/>
          <w:szCs w:val="24"/>
        </w:rPr>
      </w:pPr>
      <w:r w:rsidRPr="00305D05">
        <w:rPr>
          <w:rFonts w:ascii="Times New Roman" w:hAnsi="Times New Roman" w:cs="Times New Roman"/>
          <w:sz w:val="24"/>
          <w:szCs w:val="24"/>
        </w:rPr>
        <w:t>Використання місцевих ланцюгів поставок;</w:t>
      </w:r>
    </w:p>
    <w:p w:rsidR="00C55E11" w:rsidRPr="00305D05" w:rsidRDefault="00C55E11" w:rsidP="00E14FE4">
      <w:pPr>
        <w:pStyle w:val="a3"/>
        <w:numPr>
          <w:ilvl w:val="0"/>
          <w:numId w:val="11"/>
        </w:numPr>
        <w:spacing w:after="120" w:line="240" w:lineRule="auto"/>
        <w:contextualSpacing w:val="0"/>
        <w:jc w:val="both"/>
        <w:rPr>
          <w:rFonts w:ascii="Times New Roman" w:hAnsi="Times New Roman" w:cs="Times New Roman"/>
          <w:sz w:val="24"/>
          <w:szCs w:val="24"/>
        </w:rPr>
      </w:pPr>
      <w:r w:rsidRPr="00305D05">
        <w:rPr>
          <w:rFonts w:ascii="Times New Roman" w:hAnsi="Times New Roman" w:cs="Times New Roman"/>
          <w:sz w:val="24"/>
          <w:szCs w:val="24"/>
        </w:rPr>
        <w:t>Залучення та працевлаштування для участі в проектах представників місцевих громад, тощо.</w:t>
      </w:r>
    </w:p>
    <w:p w:rsidR="00C55E11" w:rsidRPr="00305D05" w:rsidRDefault="00C55E11" w:rsidP="00E14FE4">
      <w:p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 xml:space="preserve">Учасники тендеру повинні подати заяву про метод у формі Плану переваг користі для місцевих громад, які вони надаватимуть. Ця заява має бути заповнена в Формі: </w:t>
      </w:r>
      <w:r w:rsidRPr="00305D05">
        <w:rPr>
          <w:rFonts w:ascii="Times New Roman" w:hAnsi="Times New Roman" w:cs="Times New Roman"/>
          <w:i/>
          <w:sz w:val="24"/>
          <w:szCs w:val="24"/>
        </w:rPr>
        <w:t xml:space="preserve">Schedule 2 - </w:t>
      </w:r>
      <w:proofErr w:type="spellStart"/>
      <w:r w:rsidRPr="00305D05">
        <w:rPr>
          <w:rFonts w:ascii="Times New Roman" w:hAnsi="Times New Roman" w:cs="Times New Roman"/>
          <w:i/>
          <w:sz w:val="24"/>
          <w:szCs w:val="24"/>
        </w:rPr>
        <w:t>Technical</w:t>
      </w:r>
      <w:proofErr w:type="spellEnd"/>
      <w:r w:rsidRPr="00305D05">
        <w:rPr>
          <w:rFonts w:ascii="Times New Roman" w:hAnsi="Times New Roman" w:cs="Times New Roman"/>
          <w:i/>
          <w:sz w:val="24"/>
          <w:szCs w:val="24"/>
        </w:rPr>
        <w:t xml:space="preserve"> </w:t>
      </w:r>
      <w:proofErr w:type="spellStart"/>
      <w:r w:rsidRPr="00305D05">
        <w:rPr>
          <w:rFonts w:ascii="Times New Roman" w:hAnsi="Times New Roman" w:cs="Times New Roman"/>
          <w:i/>
          <w:sz w:val="24"/>
          <w:szCs w:val="24"/>
        </w:rPr>
        <w:t>Questions</w:t>
      </w:r>
      <w:proofErr w:type="spellEnd"/>
      <w:r w:rsidRPr="00305D05">
        <w:rPr>
          <w:rFonts w:ascii="Times New Roman" w:hAnsi="Times New Roman" w:cs="Times New Roman"/>
          <w:i/>
          <w:sz w:val="24"/>
          <w:szCs w:val="24"/>
        </w:rPr>
        <w:t xml:space="preserve"> </w:t>
      </w:r>
      <w:proofErr w:type="spellStart"/>
      <w:r w:rsidRPr="00305D05">
        <w:rPr>
          <w:rFonts w:ascii="Times New Roman" w:hAnsi="Times New Roman" w:cs="Times New Roman"/>
          <w:i/>
          <w:sz w:val="24"/>
          <w:szCs w:val="24"/>
        </w:rPr>
        <w:t>and</w:t>
      </w:r>
      <w:proofErr w:type="spellEnd"/>
      <w:r w:rsidRPr="00305D05">
        <w:rPr>
          <w:rFonts w:ascii="Times New Roman" w:hAnsi="Times New Roman" w:cs="Times New Roman"/>
          <w:i/>
          <w:sz w:val="24"/>
          <w:szCs w:val="24"/>
        </w:rPr>
        <w:t xml:space="preserve"> </w:t>
      </w:r>
      <w:proofErr w:type="spellStart"/>
      <w:r w:rsidRPr="00305D05">
        <w:rPr>
          <w:rFonts w:ascii="Times New Roman" w:hAnsi="Times New Roman" w:cs="Times New Roman"/>
          <w:i/>
          <w:sz w:val="24"/>
          <w:szCs w:val="24"/>
        </w:rPr>
        <w:t>Method</w:t>
      </w:r>
      <w:proofErr w:type="spellEnd"/>
      <w:r w:rsidRPr="00305D05">
        <w:rPr>
          <w:rFonts w:ascii="Times New Roman" w:hAnsi="Times New Roman" w:cs="Times New Roman"/>
          <w:i/>
          <w:sz w:val="24"/>
          <w:szCs w:val="24"/>
        </w:rPr>
        <w:t xml:space="preserve"> </w:t>
      </w:r>
      <w:proofErr w:type="spellStart"/>
      <w:r w:rsidRPr="00305D05">
        <w:rPr>
          <w:rFonts w:ascii="Times New Roman" w:hAnsi="Times New Roman" w:cs="Times New Roman"/>
          <w:i/>
          <w:sz w:val="24"/>
          <w:szCs w:val="24"/>
        </w:rPr>
        <w:t>Statements</w:t>
      </w:r>
      <w:proofErr w:type="spellEnd"/>
      <w:r w:rsidRPr="00305D05">
        <w:rPr>
          <w:rFonts w:ascii="Times New Roman" w:hAnsi="Times New Roman" w:cs="Times New Roman"/>
          <w:sz w:val="24"/>
          <w:szCs w:val="24"/>
        </w:rPr>
        <w:t xml:space="preserve"> та завантажена у Питання технічної сатини пропозиції на Порталі </w:t>
      </w:r>
      <w:hyperlink r:id="rId18" w:history="1">
        <w:proofErr w:type="spellStart"/>
        <w:r w:rsidRPr="00305D05">
          <w:rPr>
            <w:rStyle w:val="a4"/>
            <w:rFonts w:ascii="Times New Roman" w:hAnsi="Times New Roman" w:cs="Times New Roman"/>
            <w:sz w:val="24"/>
            <w:szCs w:val="24"/>
          </w:rPr>
          <w:t>eTenderWales</w:t>
        </w:r>
        <w:proofErr w:type="spellEnd"/>
      </w:hyperlink>
      <w:r w:rsidRPr="00305D05">
        <w:rPr>
          <w:rFonts w:ascii="Times New Roman" w:hAnsi="Times New Roman" w:cs="Times New Roman"/>
          <w:sz w:val="24"/>
          <w:szCs w:val="24"/>
        </w:rPr>
        <w:t>.</w:t>
      </w:r>
    </w:p>
    <w:p w:rsidR="00C55E11" w:rsidRPr="00305D05" w:rsidRDefault="00C55E11" w:rsidP="00E14FE4">
      <w:pPr>
        <w:spacing w:after="120" w:line="240" w:lineRule="auto"/>
        <w:jc w:val="both"/>
        <w:rPr>
          <w:rFonts w:ascii="Times New Roman" w:hAnsi="Times New Roman" w:cs="Times New Roman"/>
          <w:b/>
          <w:sz w:val="24"/>
          <w:szCs w:val="24"/>
        </w:rPr>
      </w:pPr>
      <w:r w:rsidRPr="00305D05">
        <w:rPr>
          <w:rFonts w:ascii="Times New Roman" w:hAnsi="Times New Roman" w:cs="Times New Roman"/>
          <w:b/>
          <w:sz w:val="24"/>
          <w:szCs w:val="24"/>
        </w:rPr>
        <w:t xml:space="preserve">POBL </w:t>
      </w:r>
      <w:proofErr w:type="spellStart"/>
      <w:r w:rsidRPr="00305D05">
        <w:rPr>
          <w:rFonts w:ascii="Times New Roman" w:hAnsi="Times New Roman" w:cs="Times New Roman"/>
          <w:b/>
          <w:sz w:val="24"/>
          <w:szCs w:val="24"/>
        </w:rPr>
        <w:t>Trust</w:t>
      </w:r>
      <w:proofErr w:type="spellEnd"/>
    </w:p>
    <w:p w:rsidR="00C55E11" w:rsidRPr="00305D05" w:rsidRDefault="00C55E11" w:rsidP="00E14FE4">
      <w:p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 xml:space="preserve">Учасникам тендеру запропоновано спрямувати 2% від вартості контракту у цільовий недержавний фонд сприяння розвитку місцевої громади. Необхідно надати відповідь на питання: Чи готов та чи зможете Учасник співпрацювати з Замовником, задля виконання своїх зобов’язань щодо Фонду </w:t>
      </w:r>
      <w:proofErr w:type="spellStart"/>
      <w:r w:rsidRPr="00305D05">
        <w:rPr>
          <w:rFonts w:ascii="Times New Roman" w:hAnsi="Times New Roman" w:cs="Times New Roman"/>
          <w:sz w:val="24"/>
          <w:szCs w:val="24"/>
        </w:rPr>
        <w:t>Pobl</w:t>
      </w:r>
      <w:proofErr w:type="spellEnd"/>
      <w:r w:rsidRPr="00305D05">
        <w:rPr>
          <w:rFonts w:ascii="Times New Roman" w:hAnsi="Times New Roman" w:cs="Times New Roman"/>
          <w:sz w:val="24"/>
          <w:szCs w:val="24"/>
        </w:rPr>
        <w:t xml:space="preserve"> </w:t>
      </w:r>
      <w:proofErr w:type="spellStart"/>
      <w:r w:rsidRPr="00305D05">
        <w:rPr>
          <w:rFonts w:ascii="Times New Roman" w:hAnsi="Times New Roman" w:cs="Times New Roman"/>
          <w:sz w:val="24"/>
          <w:szCs w:val="24"/>
        </w:rPr>
        <w:t>Trust</w:t>
      </w:r>
      <w:proofErr w:type="spellEnd"/>
      <w:r w:rsidRPr="00305D05">
        <w:rPr>
          <w:rFonts w:ascii="Times New Roman" w:hAnsi="Times New Roman" w:cs="Times New Roman"/>
          <w:sz w:val="24"/>
          <w:szCs w:val="24"/>
        </w:rPr>
        <w:t xml:space="preserve"> та внести фінансовий внесок?</w:t>
      </w:r>
    </w:p>
    <w:p w:rsidR="00C55E11" w:rsidRPr="00305D05" w:rsidRDefault="00C55E11" w:rsidP="00E14FE4">
      <w:p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Дане питання було сприйнято Учасником, як соціальний дисконт, що підтверджує намір співпраці із групою компаній Замовника у майбутньому.</w:t>
      </w:r>
    </w:p>
    <w:p w:rsidR="00C55E11" w:rsidRPr="00305D05" w:rsidRDefault="00C55E11" w:rsidP="00E14FE4">
      <w:pPr>
        <w:spacing w:after="120" w:line="240" w:lineRule="auto"/>
        <w:jc w:val="both"/>
        <w:rPr>
          <w:rFonts w:ascii="Times New Roman" w:hAnsi="Times New Roman" w:cs="Times New Roman"/>
          <w:b/>
          <w:sz w:val="24"/>
          <w:szCs w:val="24"/>
        </w:rPr>
      </w:pPr>
      <w:r w:rsidRPr="00305D05">
        <w:rPr>
          <w:rFonts w:ascii="Times New Roman" w:hAnsi="Times New Roman" w:cs="Times New Roman"/>
          <w:b/>
          <w:sz w:val="24"/>
          <w:szCs w:val="24"/>
        </w:rPr>
        <w:t xml:space="preserve">Захист персональних даних. </w:t>
      </w:r>
      <w:proofErr w:type="spellStart"/>
      <w:r w:rsidRPr="00305D05">
        <w:rPr>
          <w:rFonts w:ascii="Times New Roman" w:hAnsi="Times New Roman" w:cs="Times New Roman"/>
          <w:b/>
          <w:sz w:val="24"/>
          <w:szCs w:val="24"/>
        </w:rPr>
        <w:t>Data</w:t>
      </w:r>
      <w:proofErr w:type="spellEnd"/>
      <w:r w:rsidRPr="00305D05">
        <w:rPr>
          <w:rFonts w:ascii="Times New Roman" w:hAnsi="Times New Roman" w:cs="Times New Roman"/>
          <w:b/>
          <w:sz w:val="24"/>
          <w:szCs w:val="24"/>
        </w:rPr>
        <w:t xml:space="preserve"> </w:t>
      </w:r>
      <w:proofErr w:type="spellStart"/>
      <w:r w:rsidRPr="00305D05">
        <w:rPr>
          <w:rFonts w:ascii="Times New Roman" w:hAnsi="Times New Roman" w:cs="Times New Roman"/>
          <w:b/>
          <w:sz w:val="24"/>
          <w:szCs w:val="24"/>
        </w:rPr>
        <w:t>Protection</w:t>
      </w:r>
      <w:proofErr w:type="spellEnd"/>
    </w:p>
    <w:p w:rsidR="00C55E11" w:rsidRPr="00305D05" w:rsidRDefault="00C55E11" w:rsidP="00E14FE4">
      <w:p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 xml:space="preserve">Новий закон про захист персональних даних в ЄС (EU </w:t>
      </w:r>
      <w:proofErr w:type="spellStart"/>
      <w:r w:rsidRPr="00305D05">
        <w:rPr>
          <w:rFonts w:ascii="Times New Roman" w:hAnsi="Times New Roman" w:cs="Times New Roman"/>
          <w:sz w:val="24"/>
          <w:szCs w:val="24"/>
        </w:rPr>
        <w:t>General</w:t>
      </w:r>
      <w:proofErr w:type="spellEnd"/>
      <w:r w:rsidRPr="00305D05">
        <w:rPr>
          <w:rFonts w:ascii="Times New Roman" w:hAnsi="Times New Roman" w:cs="Times New Roman"/>
          <w:sz w:val="24"/>
          <w:szCs w:val="24"/>
        </w:rPr>
        <w:t xml:space="preserve"> </w:t>
      </w:r>
      <w:proofErr w:type="spellStart"/>
      <w:r w:rsidRPr="00305D05">
        <w:rPr>
          <w:rFonts w:ascii="Times New Roman" w:hAnsi="Times New Roman" w:cs="Times New Roman"/>
          <w:sz w:val="24"/>
          <w:szCs w:val="24"/>
        </w:rPr>
        <w:t>Data</w:t>
      </w:r>
      <w:proofErr w:type="spellEnd"/>
      <w:r w:rsidRPr="00305D05">
        <w:rPr>
          <w:rFonts w:ascii="Times New Roman" w:hAnsi="Times New Roman" w:cs="Times New Roman"/>
          <w:sz w:val="24"/>
          <w:szCs w:val="24"/>
        </w:rPr>
        <w:t xml:space="preserve"> </w:t>
      </w:r>
      <w:proofErr w:type="spellStart"/>
      <w:r w:rsidRPr="00305D05">
        <w:rPr>
          <w:rFonts w:ascii="Times New Roman" w:hAnsi="Times New Roman" w:cs="Times New Roman"/>
          <w:sz w:val="24"/>
          <w:szCs w:val="24"/>
        </w:rPr>
        <w:t>Protection</w:t>
      </w:r>
      <w:proofErr w:type="spellEnd"/>
      <w:r w:rsidRPr="00305D05">
        <w:rPr>
          <w:rFonts w:ascii="Times New Roman" w:hAnsi="Times New Roman" w:cs="Times New Roman"/>
          <w:sz w:val="24"/>
          <w:szCs w:val="24"/>
        </w:rPr>
        <w:t xml:space="preserve"> </w:t>
      </w:r>
      <w:proofErr w:type="spellStart"/>
      <w:r w:rsidRPr="00305D05">
        <w:rPr>
          <w:rFonts w:ascii="Times New Roman" w:hAnsi="Times New Roman" w:cs="Times New Roman"/>
          <w:sz w:val="24"/>
          <w:szCs w:val="24"/>
        </w:rPr>
        <w:t>Regulation</w:t>
      </w:r>
      <w:proofErr w:type="spellEnd"/>
      <w:r w:rsidRPr="00305D05">
        <w:rPr>
          <w:rFonts w:ascii="Times New Roman" w:hAnsi="Times New Roman" w:cs="Times New Roman"/>
          <w:sz w:val="24"/>
          <w:szCs w:val="24"/>
        </w:rPr>
        <w:t xml:space="preserve">, або </w:t>
      </w:r>
      <w:hyperlink r:id="rId19" w:history="1">
        <w:r w:rsidRPr="00305D05">
          <w:rPr>
            <w:rStyle w:val="a4"/>
            <w:rFonts w:ascii="Times New Roman" w:hAnsi="Times New Roman" w:cs="Times New Roman"/>
            <w:sz w:val="24"/>
            <w:szCs w:val="24"/>
          </w:rPr>
          <w:t>GDPR</w:t>
        </w:r>
      </w:hyperlink>
      <w:r w:rsidRPr="00305D05">
        <w:rPr>
          <w:rFonts w:ascii="Times New Roman" w:hAnsi="Times New Roman" w:cs="Times New Roman"/>
          <w:sz w:val="24"/>
          <w:szCs w:val="24"/>
        </w:rPr>
        <w:t xml:space="preserve">) набув чинності 25 травня 2018 року. Відповідно до цього, Переможець має укласти письмову Угоду щодо захисту даних, в разі якщо Учасник буде обробляти персональні дані від імені </w:t>
      </w:r>
      <w:proofErr w:type="spellStart"/>
      <w:r w:rsidRPr="00305D05">
        <w:rPr>
          <w:rFonts w:ascii="Times New Roman" w:hAnsi="Times New Roman" w:cs="Times New Roman"/>
          <w:sz w:val="24"/>
          <w:szCs w:val="24"/>
        </w:rPr>
        <w:t>Pobl</w:t>
      </w:r>
      <w:proofErr w:type="spellEnd"/>
      <w:r w:rsidRPr="00305D05">
        <w:rPr>
          <w:rFonts w:ascii="Times New Roman" w:hAnsi="Times New Roman" w:cs="Times New Roman"/>
          <w:sz w:val="24"/>
          <w:szCs w:val="24"/>
        </w:rPr>
        <w:t xml:space="preserve"> </w:t>
      </w:r>
      <w:proofErr w:type="spellStart"/>
      <w:r w:rsidRPr="00305D05">
        <w:rPr>
          <w:rFonts w:ascii="Times New Roman" w:hAnsi="Times New Roman" w:cs="Times New Roman"/>
          <w:sz w:val="24"/>
          <w:szCs w:val="24"/>
        </w:rPr>
        <w:t>Group</w:t>
      </w:r>
      <w:proofErr w:type="spellEnd"/>
      <w:r w:rsidRPr="00305D05">
        <w:rPr>
          <w:rFonts w:ascii="Times New Roman" w:hAnsi="Times New Roman" w:cs="Times New Roman"/>
          <w:sz w:val="24"/>
          <w:szCs w:val="24"/>
        </w:rPr>
        <w:t>.</w:t>
      </w:r>
    </w:p>
    <w:p w:rsidR="00C55E11" w:rsidRPr="00305D05" w:rsidRDefault="00C55E11" w:rsidP="00E14FE4">
      <w:p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 xml:space="preserve">Текст Угоди додається до тендерної документації і становитиме частину Контракту. Учасник тендеру зобов'язаний підтвердити свою прихильність до угоди, де це доречно, та надати згоду щодо обробки персональних даних. Це має бути зазначено у файлі «Schedule 2 - </w:t>
      </w:r>
      <w:proofErr w:type="spellStart"/>
      <w:r w:rsidRPr="00305D05">
        <w:rPr>
          <w:rFonts w:ascii="Times New Roman" w:hAnsi="Times New Roman" w:cs="Times New Roman"/>
          <w:sz w:val="24"/>
          <w:szCs w:val="24"/>
        </w:rPr>
        <w:t>Technical</w:t>
      </w:r>
      <w:proofErr w:type="spellEnd"/>
      <w:r w:rsidRPr="00305D05">
        <w:rPr>
          <w:rFonts w:ascii="Times New Roman" w:hAnsi="Times New Roman" w:cs="Times New Roman"/>
          <w:sz w:val="24"/>
          <w:szCs w:val="24"/>
        </w:rPr>
        <w:t xml:space="preserve"> </w:t>
      </w:r>
      <w:proofErr w:type="spellStart"/>
      <w:r w:rsidRPr="00305D05">
        <w:rPr>
          <w:rFonts w:ascii="Times New Roman" w:hAnsi="Times New Roman" w:cs="Times New Roman"/>
          <w:sz w:val="24"/>
          <w:szCs w:val="24"/>
        </w:rPr>
        <w:t>Questions</w:t>
      </w:r>
      <w:proofErr w:type="spellEnd"/>
      <w:r w:rsidRPr="00305D05">
        <w:rPr>
          <w:rFonts w:ascii="Times New Roman" w:hAnsi="Times New Roman" w:cs="Times New Roman"/>
          <w:sz w:val="24"/>
          <w:szCs w:val="24"/>
        </w:rPr>
        <w:t xml:space="preserve"> </w:t>
      </w:r>
      <w:proofErr w:type="spellStart"/>
      <w:r w:rsidRPr="00305D05">
        <w:rPr>
          <w:rFonts w:ascii="Times New Roman" w:hAnsi="Times New Roman" w:cs="Times New Roman"/>
          <w:sz w:val="24"/>
          <w:szCs w:val="24"/>
        </w:rPr>
        <w:t>and</w:t>
      </w:r>
      <w:proofErr w:type="spellEnd"/>
      <w:r w:rsidRPr="00305D05">
        <w:rPr>
          <w:rFonts w:ascii="Times New Roman" w:hAnsi="Times New Roman" w:cs="Times New Roman"/>
          <w:sz w:val="24"/>
          <w:szCs w:val="24"/>
        </w:rPr>
        <w:t xml:space="preserve"> </w:t>
      </w:r>
      <w:proofErr w:type="spellStart"/>
      <w:r w:rsidRPr="00305D05">
        <w:rPr>
          <w:rFonts w:ascii="Times New Roman" w:hAnsi="Times New Roman" w:cs="Times New Roman"/>
          <w:sz w:val="24"/>
          <w:szCs w:val="24"/>
        </w:rPr>
        <w:t>Method</w:t>
      </w:r>
      <w:proofErr w:type="spellEnd"/>
      <w:r w:rsidRPr="00305D05">
        <w:rPr>
          <w:rFonts w:ascii="Times New Roman" w:hAnsi="Times New Roman" w:cs="Times New Roman"/>
          <w:sz w:val="24"/>
          <w:szCs w:val="24"/>
        </w:rPr>
        <w:t xml:space="preserve"> </w:t>
      </w:r>
      <w:proofErr w:type="spellStart"/>
      <w:r w:rsidRPr="00305D05">
        <w:rPr>
          <w:rFonts w:ascii="Times New Roman" w:hAnsi="Times New Roman" w:cs="Times New Roman"/>
          <w:sz w:val="24"/>
          <w:szCs w:val="24"/>
        </w:rPr>
        <w:t>Statements</w:t>
      </w:r>
      <w:proofErr w:type="spellEnd"/>
      <w:r w:rsidRPr="00305D05">
        <w:rPr>
          <w:rFonts w:ascii="Times New Roman" w:hAnsi="Times New Roman" w:cs="Times New Roman"/>
          <w:sz w:val="24"/>
          <w:szCs w:val="24"/>
        </w:rPr>
        <w:t xml:space="preserve">» та завантажено на Порталі </w:t>
      </w:r>
      <w:hyperlink r:id="rId20" w:history="1">
        <w:proofErr w:type="spellStart"/>
        <w:r w:rsidRPr="00305D05">
          <w:rPr>
            <w:rStyle w:val="a4"/>
            <w:rFonts w:ascii="Times New Roman" w:hAnsi="Times New Roman" w:cs="Times New Roman"/>
            <w:sz w:val="24"/>
            <w:szCs w:val="24"/>
          </w:rPr>
          <w:t>eTenderWales</w:t>
        </w:r>
        <w:proofErr w:type="spellEnd"/>
      </w:hyperlink>
      <w:r w:rsidRPr="00305D05">
        <w:rPr>
          <w:rStyle w:val="a4"/>
          <w:rFonts w:ascii="Times New Roman" w:hAnsi="Times New Roman" w:cs="Times New Roman"/>
          <w:sz w:val="24"/>
          <w:szCs w:val="24"/>
        </w:rPr>
        <w:t xml:space="preserve"> </w:t>
      </w:r>
      <w:r w:rsidRPr="00305D05">
        <w:rPr>
          <w:rFonts w:ascii="Times New Roman" w:hAnsi="Times New Roman" w:cs="Times New Roman"/>
          <w:sz w:val="24"/>
          <w:szCs w:val="24"/>
        </w:rPr>
        <w:t>у відповідний розділ щодо технічних питань.</w:t>
      </w:r>
    </w:p>
    <w:p w:rsidR="00C55E11" w:rsidRPr="00305D05" w:rsidRDefault="00C55E11" w:rsidP="00E14FE4">
      <w:p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Зазначена відповідь щодо Угоди на обробку та захист персональних даних не буде оцінюватися та розглядається як частина тендерного процесу. Але, в разі присудження контракту Учаснику, відмова підписання Угоди може призвести до неможливості укладання Контракту в цілому!</w:t>
      </w:r>
    </w:p>
    <w:p w:rsidR="00AF7D6C" w:rsidRPr="00305D05" w:rsidRDefault="00AF7D6C" w:rsidP="00E14FE4">
      <w:pPr>
        <w:spacing w:after="120" w:line="240" w:lineRule="auto"/>
        <w:jc w:val="both"/>
        <w:rPr>
          <w:rFonts w:ascii="Times New Roman" w:hAnsi="Times New Roman" w:cs="Times New Roman"/>
          <w:sz w:val="24"/>
          <w:szCs w:val="24"/>
        </w:rPr>
      </w:pPr>
    </w:p>
    <w:p w:rsidR="00AF7D6C" w:rsidRPr="00305D05" w:rsidRDefault="00F82A93" w:rsidP="00E14FE4">
      <w:p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Окрім зазначеного вище, частиною Тендерної документації були наступні документи, які підлягали ретельному вивченню та розумінню. На етапі подачі пропозиції вказані документи не вимагались. Тільки переможець має підписати їх та надати Замовнику.</w:t>
      </w:r>
    </w:p>
    <w:p w:rsidR="00F82A93" w:rsidRPr="00305D05" w:rsidRDefault="00F82A93" w:rsidP="00F82A93">
      <w:pPr>
        <w:pStyle w:val="a3"/>
        <w:numPr>
          <w:ilvl w:val="0"/>
          <w:numId w:val="23"/>
        </w:num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lastRenderedPageBreak/>
        <w:t xml:space="preserve">Кодекс поведінки підрядників </w:t>
      </w:r>
      <w:proofErr w:type="spellStart"/>
      <w:r w:rsidRPr="00305D05">
        <w:rPr>
          <w:rFonts w:ascii="Times New Roman" w:hAnsi="Times New Roman" w:cs="Times New Roman"/>
          <w:sz w:val="24"/>
          <w:szCs w:val="24"/>
        </w:rPr>
        <w:t>Code</w:t>
      </w:r>
      <w:proofErr w:type="spellEnd"/>
      <w:r w:rsidRPr="00305D05">
        <w:rPr>
          <w:rFonts w:ascii="Times New Roman" w:hAnsi="Times New Roman" w:cs="Times New Roman"/>
          <w:sz w:val="24"/>
          <w:szCs w:val="24"/>
        </w:rPr>
        <w:t xml:space="preserve"> </w:t>
      </w:r>
      <w:proofErr w:type="spellStart"/>
      <w:r w:rsidRPr="00305D05">
        <w:rPr>
          <w:rFonts w:ascii="Times New Roman" w:hAnsi="Times New Roman" w:cs="Times New Roman"/>
          <w:sz w:val="24"/>
          <w:szCs w:val="24"/>
        </w:rPr>
        <w:t>of</w:t>
      </w:r>
      <w:proofErr w:type="spellEnd"/>
      <w:r w:rsidRPr="00305D05">
        <w:rPr>
          <w:rFonts w:ascii="Times New Roman" w:hAnsi="Times New Roman" w:cs="Times New Roman"/>
          <w:sz w:val="24"/>
          <w:szCs w:val="24"/>
        </w:rPr>
        <w:t xml:space="preserve"> </w:t>
      </w:r>
      <w:proofErr w:type="spellStart"/>
      <w:r w:rsidRPr="00305D05">
        <w:rPr>
          <w:rFonts w:ascii="Times New Roman" w:hAnsi="Times New Roman" w:cs="Times New Roman"/>
          <w:sz w:val="24"/>
          <w:szCs w:val="24"/>
        </w:rPr>
        <w:t>Conduct</w:t>
      </w:r>
      <w:proofErr w:type="spellEnd"/>
      <w:r w:rsidRPr="00305D05">
        <w:rPr>
          <w:rFonts w:ascii="Times New Roman" w:hAnsi="Times New Roman" w:cs="Times New Roman"/>
          <w:sz w:val="24"/>
          <w:szCs w:val="24"/>
        </w:rPr>
        <w:t xml:space="preserve"> </w:t>
      </w:r>
      <w:proofErr w:type="spellStart"/>
      <w:r w:rsidRPr="00305D05">
        <w:rPr>
          <w:rFonts w:ascii="Times New Roman" w:hAnsi="Times New Roman" w:cs="Times New Roman"/>
          <w:sz w:val="24"/>
          <w:szCs w:val="24"/>
        </w:rPr>
        <w:t>for</w:t>
      </w:r>
      <w:proofErr w:type="spellEnd"/>
      <w:r w:rsidRPr="00305D05">
        <w:rPr>
          <w:rFonts w:ascii="Times New Roman" w:hAnsi="Times New Roman" w:cs="Times New Roman"/>
          <w:sz w:val="24"/>
          <w:szCs w:val="24"/>
        </w:rPr>
        <w:t xml:space="preserve"> </w:t>
      </w:r>
      <w:proofErr w:type="spellStart"/>
      <w:r w:rsidRPr="00305D05">
        <w:rPr>
          <w:rFonts w:ascii="Times New Roman" w:hAnsi="Times New Roman" w:cs="Times New Roman"/>
          <w:sz w:val="24"/>
          <w:szCs w:val="24"/>
        </w:rPr>
        <w:t>Contractors</w:t>
      </w:r>
      <w:proofErr w:type="spellEnd"/>
    </w:p>
    <w:p w:rsidR="00F82A93" w:rsidRPr="00305D05" w:rsidRDefault="00F82A93" w:rsidP="00F82A93">
      <w:pPr>
        <w:pStyle w:val="a3"/>
        <w:numPr>
          <w:ilvl w:val="0"/>
          <w:numId w:val="23"/>
        </w:num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 xml:space="preserve">Стандартні умови та правила Контракту Standard </w:t>
      </w:r>
      <w:proofErr w:type="spellStart"/>
      <w:r w:rsidRPr="00305D05">
        <w:rPr>
          <w:rFonts w:ascii="Times New Roman" w:hAnsi="Times New Roman" w:cs="Times New Roman"/>
          <w:sz w:val="24"/>
          <w:szCs w:val="24"/>
        </w:rPr>
        <w:t>Terms</w:t>
      </w:r>
      <w:proofErr w:type="spellEnd"/>
      <w:r w:rsidRPr="00305D05">
        <w:rPr>
          <w:rFonts w:ascii="Times New Roman" w:hAnsi="Times New Roman" w:cs="Times New Roman"/>
          <w:sz w:val="24"/>
          <w:szCs w:val="24"/>
        </w:rPr>
        <w:t xml:space="preserve"> </w:t>
      </w:r>
      <w:proofErr w:type="spellStart"/>
      <w:r w:rsidRPr="00305D05">
        <w:rPr>
          <w:rFonts w:ascii="Times New Roman" w:hAnsi="Times New Roman" w:cs="Times New Roman"/>
          <w:sz w:val="24"/>
          <w:szCs w:val="24"/>
        </w:rPr>
        <w:t>And</w:t>
      </w:r>
      <w:proofErr w:type="spellEnd"/>
      <w:r w:rsidRPr="00305D05">
        <w:rPr>
          <w:rFonts w:ascii="Times New Roman" w:hAnsi="Times New Roman" w:cs="Times New Roman"/>
          <w:sz w:val="24"/>
          <w:szCs w:val="24"/>
        </w:rPr>
        <w:t xml:space="preserve"> </w:t>
      </w:r>
      <w:proofErr w:type="spellStart"/>
      <w:r w:rsidRPr="00305D05">
        <w:rPr>
          <w:rFonts w:ascii="Times New Roman" w:hAnsi="Times New Roman" w:cs="Times New Roman"/>
          <w:sz w:val="24"/>
          <w:szCs w:val="24"/>
        </w:rPr>
        <w:t>Conditions</w:t>
      </w:r>
      <w:proofErr w:type="spellEnd"/>
      <w:r w:rsidRPr="00305D05">
        <w:rPr>
          <w:rFonts w:ascii="Times New Roman" w:hAnsi="Times New Roman" w:cs="Times New Roman"/>
          <w:sz w:val="24"/>
          <w:szCs w:val="24"/>
        </w:rPr>
        <w:t xml:space="preserve"> </w:t>
      </w:r>
      <w:proofErr w:type="spellStart"/>
      <w:r w:rsidRPr="00305D05">
        <w:rPr>
          <w:rFonts w:ascii="Times New Roman" w:hAnsi="Times New Roman" w:cs="Times New Roman"/>
          <w:sz w:val="24"/>
          <w:szCs w:val="24"/>
        </w:rPr>
        <w:t>For</w:t>
      </w:r>
      <w:proofErr w:type="spellEnd"/>
      <w:r w:rsidRPr="00305D05">
        <w:rPr>
          <w:rFonts w:ascii="Times New Roman" w:hAnsi="Times New Roman" w:cs="Times New Roman"/>
          <w:sz w:val="24"/>
          <w:szCs w:val="24"/>
        </w:rPr>
        <w:t xml:space="preserve"> </w:t>
      </w:r>
      <w:proofErr w:type="spellStart"/>
      <w:r w:rsidRPr="00305D05">
        <w:rPr>
          <w:rFonts w:ascii="Times New Roman" w:hAnsi="Times New Roman" w:cs="Times New Roman"/>
          <w:sz w:val="24"/>
          <w:szCs w:val="24"/>
        </w:rPr>
        <w:t>The</w:t>
      </w:r>
      <w:proofErr w:type="spellEnd"/>
      <w:r w:rsidRPr="00305D05">
        <w:rPr>
          <w:rFonts w:ascii="Times New Roman" w:hAnsi="Times New Roman" w:cs="Times New Roman"/>
          <w:sz w:val="24"/>
          <w:szCs w:val="24"/>
        </w:rPr>
        <w:t xml:space="preserve"> </w:t>
      </w:r>
      <w:proofErr w:type="spellStart"/>
      <w:r w:rsidRPr="00305D05">
        <w:rPr>
          <w:rFonts w:ascii="Times New Roman" w:hAnsi="Times New Roman" w:cs="Times New Roman"/>
          <w:sz w:val="24"/>
          <w:szCs w:val="24"/>
        </w:rPr>
        <w:t>Supply</w:t>
      </w:r>
      <w:proofErr w:type="spellEnd"/>
      <w:r w:rsidRPr="00305D05">
        <w:rPr>
          <w:rFonts w:ascii="Times New Roman" w:hAnsi="Times New Roman" w:cs="Times New Roman"/>
          <w:sz w:val="24"/>
          <w:szCs w:val="24"/>
        </w:rPr>
        <w:t xml:space="preserve"> </w:t>
      </w:r>
      <w:proofErr w:type="spellStart"/>
      <w:r w:rsidRPr="00305D05">
        <w:rPr>
          <w:rFonts w:ascii="Times New Roman" w:hAnsi="Times New Roman" w:cs="Times New Roman"/>
          <w:sz w:val="24"/>
          <w:szCs w:val="24"/>
        </w:rPr>
        <w:t>Of</w:t>
      </w:r>
      <w:proofErr w:type="spellEnd"/>
      <w:r w:rsidRPr="00305D05">
        <w:rPr>
          <w:rFonts w:ascii="Times New Roman" w:hAnsi="Times New Roman" w:cs="Times New Roman"/>
          <w:sz w:val="24"/>
          <w:szCs w:val="24"/>
        </w:rPr>
        <w:t xml:space="preserve"> </w:t>
      </w:r>
      <w:proofErr w:type="spellStart"/>
      <w:r w:rsidRPr="00305D05">
        <w:rPr>
          <w:rFonts w:ascii="Times New Roman" w:hAnsi="Times New Roman" w:cs="Times New Roman"/>
          <w:sz w:val="24"/>
          <w:szCs w:val="24"/>
        </w:rPr>
        <w:t>Goods</w:t>
      </w:r>
      <w:proofErr w:type="spellEnd"/>
    </w:p>
    <w:p w:rsidR="00F82A93" w:rsidRPr="00305D05" w:rsidRDefault="00F82A93" w:rsidP="00F82A93">
      <w:pPr>
        <w:pStyle w:val="a3"/>
        <w:numPr>
          <w:ilvl w:val="0"/>
          <w:numId w:val="23"/>
        </w:num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 xml:space="preserve">Угода про захист даних </w:t>
      </w:r>
      <w:proofErr w:type="spellStart"/>
      <w:r w:rsidRPr="00305D05">
        <w:rPr>
          <w:rFonts w:ascii="Times New Roman" w:hAnsi="Times New Roman" w:cs="Times New Roman"/>
          <w:sz w:val="24"/>
          <w:szCs w:val="24"/>
        </w:rPr>
        <w:t>Data</w:t>
      </w:r>
      <w:proofErr w:type="spellEnd"/>
      <w:r w:rsidRPr="00305D05">
        <w:rPr>
          <w:rFonts w:ascii="Times New Roman" w:hAnsi="Times New Roman" w:cs="Times New Roman"/>
          <w:sz w:val="24"/>
          <w:szCs w:val="24"/>
        </w:rPr>
        <w:t xml:space="preserve"> </w:t>
      </w:r>
      <w:proofErr w:type="spellStart"/>
      <w:r w:rsidRPr="00305D05">
        <w:rPr>
          <w:rFonts w:ascii="Times New Roman" w:hAnsi="Times New Roman" w:cs="Times New Roman"/>
          <w:sz w:val="24"/>
          <w:szCs w:val="24"/>
        </w:rPr>
        <w:t>Protection</w:t>
      </w:r>
      <w:proofErr w:type="spellEnd"/>
      <w:r w:rsidRPr="00305D05">
        <w:rPr>
          <w:rFonts w:ascii="Times New Roman" w:hAnsi="Times New Roman" w:cs="Times New Roman"/>
          <w:sz w:val="24"/>
          <w:szCs w:val="24"/>
        </w:rPr>
        <w:t xml:space="preserve"> </w:t>
      </w:r>
      <w:proofErr w:type="spellStart"/>
      <w:r w:rsidRPr="00305D05">
        <w:rPr>
          <w:rFonts w:ascii="Times New Roman" w:hAnsi="Times New Roman" w:cs="Times New Roman"/>
          <w:sz w:val="24"/>
          <w:szCs w:val="24"/>
        </w:rPr>
        <w:t>Agreement</w:t>
      </w:r>
      <w:proofErr w:type="spellEnd"/>
    </w:p>
    <w:p w:rsidR="00F82A93" w:rsidRPr="00305D05" w:rsidRDefault="00F82A93" w:rsidP="00E14FE4">
      <w:pPr>
        <w:spacing w:after="120" w:line="240" w:lineRule="auto"/>
        <w:jc w:val="both"/>
        <w:rPr>
          <w:rFonts w:ascii="Times New Roman" w:hAnsi="Times New Roman" w:cs="Times New Roman"/>
          <w:sz w:val="24"/>
          <w:szCs w:val="24"/>
        </w:rPr>
      </w:pPr>
    </w:p>
    <w:p w:rsidR="009F114E" w:rsidRPr="00305D05" w:rsidRDefault="009F114E" w:rsidP="00E14FE4">
      <w:pPr>
        <w:spacing w:after="120" w:line="240" w:lineRule="auto"/>
        <w:jc w:val="both"/>
        <w:rPr>
          <w:rFonts w:ascii="Times New Roman" w:hAnsi="Times New Roman" w:cs="Times New Roman"/>
          <w:sz w:val="24"/>
          <w:szCs w:val="24"/>
        </w:rPr>
      </w:pPr>
    </w:p>
    <w:p w:rsidR="00417818" w:rsidRPr="00305D05" w:rsidRDefault="00734437" w:rsidP="00E14FE4">
      <w:pPr>
        <w:spacing w:after="120" w:line="240" w:lineRule="auto"/>
        <w:jc w:val="both"/>
        <w:rPr>
          <w:rFonts w:ascii="Times New Roman" w:hAnsi="Times New Roman" w:cs="Times New Roman"/>
          <w:b/>
          <w:sz w:val="28"/>
          <w:szCs w:val="24"/>
        </w:rPr>
      </w:pPr>
      <w:r w:rsidRPr="00305D05">
        <w:rPr>
          <w:rFonts w:ascii="Times New Roman" w:hAnsi="Times New Roman" w:cs="Times New Roman"/>
          <w:b/>
          <w:sz w:val="28"/>
          <w:szCs w:val="24"/>
        </w:rPr>
        <w:t>2.</w:t>
      </w:r>
      <w:r w:rsidR="00631EFA" w:rsidRPr="00305D05">
        <w:rPr>
          <w:rFonts w:ascii="Times New Roman" w:hAnsi="Times New Roman" w:cs="Times New Roman"/>
          <w:b/>
          <w:sz w:val="28"/>
          <w:szCs w:val="24"/>
        </w:rPr>
        <w:t xml:space="preserve"> Підготовка технічної</w:t>
      </w:r>
      <w:r w:rsidR="001950AC" w:rsidRPr="00305D05">
        <w:rPr>
          <w:rFonts w:ascii="Times New Roman" w:hAnsi="Times New Roman" w:cs="Times New Roman"/>
          <w:b/>
          <w:sz w:val="28"/>
          <w:szCs w:val="24"/>
        </w:rPr>
        <w:t xml:space="preserve"> та комерційної частин</w:t>
      </w:r>
      <w:r w:rsidR="00631EFA" w:rsidRPr="00305D05">
        <w:rPr>
          <w:rFonts w:ascii="Times New Roman" w:hAnsi="Times New Roman" w:cs="Times New Roman"/>
          <w:b/>
          <w:sz w:val="28"/>
          <w:szCs w:val="24"/>
        </w:rPr>
        <w:t xml:space="preserve"> пропозиції</w:t>
      </w:r>
    </w:p>
    <w:p w:rsidR="00631EFA" w:rsidRPr="00305D05" w:rsidRDefault="00631EFA" w:rsidP="00E14FE4">
      <w:p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При опрацювання проектної документації та опису вимог до матеріалів і комплектуючих з яких у подальшому має складатись меблі виникл</w:t>
      </w:r>
      <w:r w:rsidR="004740B2" w:rsidRPr="00305D05">
        <w:rPr>
          <w:rFonts w:ascii="Times New Roman" w:hAnsi="Times New Roman" w:cs="Times New Roman"/>
          <w:sz w:val="24"/>
          <w:szCs w:val="24"/>
        </w:rPr>
        <w:t>о</w:t>
      </w:r>
      <w:r w:rsidRPr="00305D05">
        <w:rPr>
          <w:rFonts w:ascii="Times New Roman" w:hAnsi="Times New Roman" w:cs="Times New Roman"/>
          <w:sz w:val="24"/>
          <w:szCs w:val="24"/>
        </w:rPr>
        <w:t xml:space="preserve"> </w:t>
      </w:r>
      <w:r w:rsidR="001950AC" w:rsidRPr="00305D05">
        <w:rPr>
          <w:rFonts w:ascii="Times New Roman" w:hAnsi="Times New Roman" w:cs="Times New Roman"/>
          <w:sz w:val="24"/>
          <w:szCs w:val="24"/>
        </w:rPr>
        <w:t xml:space="preserve">декілька питань </w:t>
      </w:r>
      <w:r w:rsidR="004740B2" w:rsidRPr="00305D05">
        <w:rPr>
          <w:rFonts w:ascii="Times New Roman" w:hAnsi="Times New Roman" w:cs="Times New Roman"/>
          <w:sz w:val="24"/>
          <w:szCs w:val="24"/>
        </w:rPr>
        <w:t xml:space="preserve">щодо </w:t>
      </w:r>
      <w:r w:rsidR="001950AC" w:rsidRPr="00305D05">
        <w:rPr>
          <w:rFonts w:ascii="Times New Roman" w:hAnsi="Times New Roman" w:cs="Times New Roman"/>
          <w:sz w:val="24"/>
          <w:szCs w:val="24"/>
        </w:rPr>
        <w:t>комплектації виробів та застосованих матеріалів, які суттєво плинули на експлуатаційні характеристики.</w:t>
      </w:r>
      <w:r w:rsidR="004740B2" w:rsidRPr="00305D05">
        <w:rPr>
          <w:rFonts w:ascii="Times New Roman" w:hAnsi="Times New Roman" w:cs="Times New Roman"/>
          <w:sz w:val="24"/>
          <w:szCs w:val="24"/>
        </w:rPr>
        <w:t xml:space="preserve"> Відповідний запит було адресовано замовнику </w:t>
      </w:r>
      <w:r w:rsidR="00655C50" w:rsidRPr="00305D05">
        <w:rPr>
          <w:rFonts w:ascii="Times New Roman" w:hAnsi="Times New Roman" w:cs="Times New Roman"/>
          <w:sz w:val="24"/>
          <w:szCs w:val="24"/>
        </w:rPr>
        <w:t xml:space="preserve">Порталі </w:t>
      </w:r>
      <w:proofErr w:type="spellStart"/>
      <w:r w:rsidR="00655C50" w:rsidRPr="00305D05">
        <w:rPr>
          <w:rFonts w:ascii="Times New Roman" w:hAnsi="Times New Roman" w:cs="Times New Roman"/>
          <w:sz w:val="24"/>
          <w:szCs w:val="24"/>
        </w:rPr>
        <w:t>eTenderWales</w:t>
      </w:r>
      <w:proofErr w:type="spellEnd"/>
      <w:r w:rsidR="004740B2" w:rsidRPr="00305D05">
        <w:rPr>
          <w:rFonts w:ascii="Times New Roman" w:hAnsi="Times New Roman" w:cs="Times New Roman"/>
          <w:sz w:val="24"/>
          <w:szCs w:val="24"/>
        </w:rPr>
        <w:t>. Отримана відповідь була вичерпною.</w:t>
      </w:r>
    </w:p>
    <w:p w:rsidR="001950AC" w:rsidRPr="00305D05" w:rsidRDefault="00A60820" w:rsidP="00E14FE4">
      <w:p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 xml:space="preserve">При опрацюванні Тендерної документації та підготовки пропозиції </w:t>
      </w:r>
      <w:r w:rsidR="00502383" w:rsidRPr="00305D05">
        <w:rPr>
          <w:rFonts w:ascii="Times New Roman" w:hAnsi="Times New Roman" w:cs="Times New Roman"/>
          <w:sz w:val="24"/>
          <w:szCs w:val="24"/>
        </w:rPr>
        <w:t>Учасник</w:t>
      </w:r>
      <w:r w:rsidRPr="00305D05">
        <w:rPr>
          <w:rFonts w:ascii="Times New Roman" w:hAnsi="Times New Roman" w:cs="Times New Roman"/>
          <w:sz w:val="24"/>
          <w:szCs w:val="24"/>
        </w:rPr>
        <w:t>:</w:t>
      </w:r>
    </w:p>
    <w:p w:rsidR="00502383" w:rsidRPr="00305D05" w:rsidRDefault="00A60820" w:rsidP="00502383">
      <w:pPr>
        <w:pStyle w:val="a3"/>
        <w:numPr>
          <w:ilvl w:val="0"/>
          <w:numId w:val="25"/>
        </w:numPr>
        <w:spacing w:after="120" w:line="240" w:lineRule="auto"/>
        <w:ind w:left="714" w:hanging="357"/>
        <w:contextualSpacing w:val="0"/>
        <w:jc w:val="both"/>
        <w:rPr>
          <w:rFonts w:ascii="Times New Roman" w:hAnsi="Times New Roman" w:cs="Times New Roman"/>
          <w:sz w:val="24"/>
          <w:szCs w:val="24"/>
        </w:rPr>
      </w:pPr>
      <w:r w:rsidRPr="00305D05">
        <w:rPr>
          <w:rFonts w:ascii="Times New Roman" w:hAnsi="Times New Roman" w:cs="Times New Roman"/>
          <w:sz w:val="24"/>
          <w:szCs w:val="24"/>
        </w:rPr>
        <w:t>Вивчив особливості експорту меб</w:t>
      </w:r>
      <w:r w:rsidR="00502383" w:rsidRPr="00305D05">
        <w:rPr>
          <w:rFonts w:ascii="Times New Roman" w:hAnsi="Times New Roman" w:cs="Times New Roman"/>
          <w:sz w:val="24"/>
          <w:szCs w:val="24"/>
        </w:rPr>
        <w:t>лів до Сполученого Королівства;</w:t>
      </w:r>
    </w:p>
    <w:p w:rsidR="00502383" w:rsidRPr="00305D05" w:rsidRDefault="00502383" w:rsidP="00502383">
      <w:pPr>
        <w:pStyle w:val="a3"/>
        <w:numPr>
          <w:ilvl w:val="0"/>
          <w:numId w:val="25"/>
        </w:numPr>
        <w:spacing w:after="120" w:line="240" w:lineRule="auto"/>
        <w:ind w:left="714" w:hanging="357"/>
        <w:contextualSpacing w:val="0"/>
        <w:jc w:val="both"/>
        <w:rPr>
          <w:rFonts w:ascii="Times New Roman" w:hAnsi="Times New Roman" w:cs="Times New Roman"/>
          <w:sz w:val="24"/>
          <w:szCs w:val="24"/>
        </w:rPr>
      </w:pPr>
      <w:r w:rsidRPr="00305D05">
        <w:rPr>
          <w:rFonts w:ascii="Times New Roman" w:hAnsi="Times New Roman" w:cs="Times New Roman"/>
          <w:sz w:val="24"/>
          <w:szCs w:val="24"/>
        </w:rPr>
        <w:t xml:space="preserve">Дослідив </w:t>
      </w:r>
      <w:r w:rsidR="00A60820" w:rsidRPr="00305D05">
        <w:rPr>
          <w:rFonts w:ascii="Times New Roman" w:hAnsi="Times New Roman" w:cs="Times New Roman"/>
          <w:sz w:val="24"/>
          <w:szCs w:val="24"/>
        </w:rPr>
        <w:t>особливості митного оформлення та розмитнення, логістики, оперативного складування за адресою замовника, особливості валю</w:t>
      </w:r>
      <w:r w:rsidRPr="00305D05">
        <w:rPr>
          <w:rFonts w:ascii="Times New Roman" w:hAnsi="Times New Roman" w:cs="Times New Roman"/>
          <w:sz w:val="24"/>
          <w:szCs w:val="24"/>
        </w:rPr>
        <w:t>тних операцій та оподаткування;</w:t>
      </w:r>
    </w:p>
    <w:p w:rsidR="00502383" w:rsidRPr="00305D05" w:rsidRDefault="00A60820" w:rsidP="00502383">
      <w:pPr>
        <w:pStyle w:val="a3"/>
        <w:numPr>
          <w:ilvl w:val="0"/>
          <w:numId w:val="25"/>
        </w:numPr>
        <w:spacing w:after="120" w:line="240" w:lineRule="auto"/>
        <w:ind w:left="714" w:hanging="357"/>
        <w:contextualSpacing w:val="0"/>
        <w:jc w:val="both"/>
        <w:rPr>
          <w:rFonts w:ascii="Times New Roman" w:hAnsi="Times New Roman" w:cs="Times New Roman"/>
          <w:sz w:val="24"/>
          <w:szCs w:val="24"/>
        </w:rPr>
      </w:pPr>
      <w:r w:rsidRPr="00305D05">
        <w:rPr>
          <w:rFonts w:ascii="Times New Roman" w:hAnsi="Times New Roman" w:cs="Times New Roman"/>
          <w:sz w:val="24"/>
          <w:szCs w:val="24"/>
        </w:rPr>
        <w:t>Отрима</w:t>
      </w:r>
      <w:r w:rsidR="00502383" w:rsidRPr="00305D05">
        <w:rPr>
          <w:rFonts w:ascii="Times New Roman" w:hAnsi="Times New Roman" w:cs="Times New Roman"/>
          <w:sz w:val="24"/>
          <w:szCs w:val="24"/>
        </w:rPr>
        <w:t>в</w:t>
      </w:r>
      <w:r w:rsidRPr="00305D05">
        <w:rPr>
          <w:rFonts w:ascii="Times New Roman" w:hAnsi="Times New Roman" w:cs="Times New Roman"/>
          <w:sz w:val="24"/>
          <w:szCs w:val="24"/>
        </w:rPr>
        <w:t xml:space="preserve"> консультаці</w:t>
      </w:r>
      <w:r w:rsidR="00502383" w:rsidRPr="00305D05">
        <w:rPr>
          <w:rFonts w:ascii="Times New Roman" w:hAnsi="Times New Roman" w:cs="Times New Roman"/>
          <w:sz w:val="24"/>
          <w:szCs w:val="24"/>
        </w:rPr>
        <w:t>ї</w:t>
      </w:r>
      <w:r w:rsidRPr="00305D05">
        <w:rPr>
          <w:rFonts w:ascii="Times New Roman" w:hAnsi="Times New Roman" w:cs="Times New Roman"/>
          <w:sz w:val="24"/>
          <w:szCs w:val="24"/>
        </w:rPr>
        <w:t xml:space="preserve"> з питань міграційного законодавства та забезпечення легального перебування українських працівників Учасника в </w:t>
      </w:r>
      <w:r w:rsidR="00502383" w:rsidRPr="00305D05">
        <w:rPr>
          <w:rFonts w:ascii="Times New Roman" w:hAnsi="Times New Roman" w:cs="Times New Roman"/>
          <w:sz w:val="24"/>
          <w:szCs w:val="24"/>
        </w:rPr>
        <w:t>Уельсі під час виконання робіт;</w:t>
      </w:r>
    </w:p>
    <w:p w:rsidR="00502383" w:rsidRPr="00305D05" w:rsidRDefault="00502383" w:rsidP="00502383">
      <w:pPr>
        <w:pStyle w:val="a3"/>
        <w:numPr>
          <w:ilvl w:val="0"/>
          <w:numId w:val="25"/>
        </w:numPr>
        <w:spacing w:after="120" w:line="240" w:lineRule="auto"/>
        <w:ind w:left="714" w:hanging="357"/>
        <w:contextualSpacing w:val="0"/>
        <w:jc w:val="both"/>
        <w:rPr>
          <w:rFonts w:ascii="Times New Roman" w:hAnsi="Times New Roman" w:cs="Times New Roman"/>
          <w:sz w:val="24"/>
          <w:szCs w:val="24"/>
        </w:rPr>
      </w:pPr>
      <w:r w:rsidRPr="00305D05">
        <w:rPr>
          <w:rFonts w:ascii="Times New Roman" w:hAnsi="Times New Roman" w:cs="Times New Roman"/>
          <w:sz w:val="24"/>
          <w:szCs w:val="24"/>
        </w:rPr>
        <w:t xml:space="preserve">Виконав розрахунки вартості пропозиції та заповнив форму цінової пропозиції </w:t>
      </w:r>
      <w:proofErr w:type="spellStart"/>
      <w:r w:rsidRPr="00305D05">
        <w:rPr>
          <w:rFonts w:ascii="Times New Roman" w:hAnsi="Times New Roman" w:cs="Times New Roman"/>
          <w:sz w:val="24"/>
          <w:szCs w:val="24"/>
        </w:rPr>
        <w:t>Price</w:t>
      </w:r>
      <w:proofErr w:type="spellEnd"/>
      <w:r w:rsidRPr="00305D05">
        <w:rPr>
          <w:rFonts w:ascii="Times New Roman" w:hAnsi="Times New Roman" w:cs="Times New Roman"/>
          <w:sz w:val="24"/>
          <w:szCs w:val="24"/>
        </w:rPr>
        <w:t xml:space="preserve"> Schedule;</w:t>
      </w:r>
    </w:p>
    <w:p w:rsidR="001950AC" w:rsidRPr="00305D05" w:rsidRDefault="00A60820" w:rsidP="00502383">
      <w:pPr>
        <w:pStyle w:val="a3"/>
        <w:numPr>
          <w:ilvl w:val="0"/>
          <w:numId w:val="25"/>
        </w:numPr>
        <w:spacing w:after="120" w:line="240" w:lineRule="auto"/>
        <w:ind w:left="714" w:hanging="357"/>
        <w:contextualSpacing w:val="0"/>
        <w:jc w:val="both"/>
        <w:rPr>
          <w:rFonts w:ascii="Times New Roman" w:hAnsi="Times New Roman" w:cs="Times New Roman"/>
          <w:sz w:val="24"/>
          <w:szCs w:val="24"/>
        </w:rPr>
      </w:pPr>
      <w:r w:rsidRPr="00305D05">
        <w:rPr>
          <w:rFonts w:ascii="Times New Roman" w:hAnsi="Times New Roman" w:cs="Times New Roman"/>
          <w:sz w:val="24"/>
          <w:szCs w:val="24"/>
        </w:rPr>
        <w:t>Заповн</w:t>
      </w:r>
      <w:r w:rsidR="00502383" w:rsidRPr="00305D05">
        <w:rPr>
          <w:rFonts w:ascii="Times New Roman" w:hAnsi="Times New Roman" w:cs="Times New Roman"/>
          <w:sz w:val="24"/>
          <w:szCs w:val="24"/>
        </w:rPr>
        <w:t>ив</w:t>
      </w:r>
      <w:r w:rsidRPr="00305D05">
        <w:rPr>
          <w:rFonts w:ascii="Times New Roman" w:hAnsi="Times New Roman" w:cs="Times New Roman"/>
          <w:sz w:val="24"/>
          <w:szCs w:val="24"/>
        </w:rPr>
        <w:t xml:space="preserve"> відповідн</w:t>
      </w:r>
      <w:r w:rsidR="00502383" w:rsidRPr="00305D05">
        <w:rPr>
          <w:rFonts w:ascii="Times New Roman" w:hAnsi="Times New Roman" w:cs="Times New Roman"/>
          <w:sz w:val="24"/>
          <w:szCs w:val="24"/>
        </w:rPr>
        <w:t>і</w:t>
      </w:r>
      <w:r w:rsidRPr="00305D05">
        <w:rPr>
          <w:rFonts w:ascii="Times New Roman" w:hAnsi="Times New Roman" w:cs="Times New Roman"/>
          <w:sz w:val="24"/>
          <w:szCs w:val="24"/>
        </w:rPr>
        <w:t xml:space="preserve"> форм</w:t>
      </w:r>
      <w:r w:rsidR="00502383" w:rsidRPr="00305D05">
        <w:rPr>
          <w:rFonts w:ascii="Times New Roman" w:hAnsi="Times New Roman" w:cs="Times New Roman"/>
          <w:sz w:val="24"/>
          <w:szCs w:val="24"/>
        </w:rPr>
        <w:t>и</w:t>
      </w:r>
      <w:r w:rsidRPr="00305D05">
        <w:rPr>
          <w:rFonts w:ascii="Times New Roman" w:hAnsi="Times New Roman" w:cs="Times New Roman"/>
          <w:sz w:val="24"/>
          <w:szCs w:val="24"/>
        </w:rPr>
        <w:t xml:space="preserve"> </w:t>
      </w:r>
      <w:proofErr w:type="spellStart"/>
      <w:r w:rsidRPr="00305D05">
        <w:rPr>
          <w:rFonts w:ascii="Times New Roman" w:hAnsi="Times New Roman" w:cs="Times New Roman"/>
          <w:sz w:val="24"/>
          <w:szCs w:val="24"/>
        </w:rPr>
        <w:t>Technical</w:t>
      </w:r>
      <w:proofErr w:type="spellEnd"/>
      <w:r w:rsidRPr="00305D05">
        <w:rPr>
          <w:rFonts w:ascii="Times New Roman" w:hAnsi="Times New Roman" w:cs="Times New Roman"/>
          <w:sz w:val="24"/>
          <w:szCs w:val="24"/>
        </w:rPr>
        <w:t xml:space="preserve"> </w:t>
      </w:r>
      <w:proofErr w:type="spellStart"/>
      <w:r w:rsidRPr="00305D05">
        <w:rPr>
          <w:rFonts w:ascii="Times New Roman" w:hAnsi="Times New Roman" w:cs="Times New Roman"/>
          <w:sz w:val="24"/>
          <w:szCs w:val="24"/>
        </w:rPr>
        <w:t>Questions</w:t>
      </w:r>
      <w:proofErr w:type="spellEnd"/>
      <w:r w:rsidRPr="00305D05">
        <w:rPr>
          <w:rFonts w:ascii="Times New Roman" w:hAnsi="Times New Roman" w:cs="Times New Roman"/>
          <w:sz w:val="24"/>
          <w:szCs w:val="24"/>
        </w:rPr>
        <w:t xml:space="preserve"> та </w:t>
      </w:r>
      <w:proofErr w:type="spellStart"/>
      <w:r w:rsidRPr="00305D05">
        <w:rPr>
          <w:rFonts w:ascii="Times New Roman" w:hAnsi="Times New Roman" w:cs="Times New Roman"/>
          <w:sz w:val="24"/>
          <w:szCs w:val="24"/>
        </w:rPr>
        <w:t>Pricing</w:t>
      </w:r>
      <w:proofErr w:type="spellEnd"/>
      <w:r w:rsidRPr="00305D05">
        <w:rPr>
          <w:rFonts w:ascii="Times New Roman" w:hAnsi="Times New Roman" w:cs="Times New Roman"/>
          <w:sz w:val="24"/>
          <w:szCs w:val="24"/>
        </w:rPr>
        <w:t xml:space="preserve"> Schedule.</w:t>
      </w:r>
    </w:p>
    <w:p w:rsidR="009639D8" w:rsidRPr="00305D05" w:rsidRDefault="009639D8" w:rsidP="009639D8">
      <w:pPr>
        <w:pStyle w:val="a3"/>
        <w:numPr>
          <w:ilvl w:val="0"/>
          <w:numId w:val="25"/>
        </w:numPr>
        <w:spacing w:after="120" w:line="240" w:lineRule="auto"/>
        <w:contextualSpacing w:val="0"/>
        <w:jc w:val="both"/>
        <w:rPr>
          <w:rFonts w:ascii="Times New Roman" w:hAnsi="Times New Roman" w:cs="Times New Roman"/>
          <w:sz w:val="24"/>
          <w:szCs w:val="24"/>
        </w:rPr>
      </w:pPr>
      <w:r w:rsidRPr="00305D05">
        <w:rPr>
          <w:rFonts w:ascii="Times New Roman" w:hAnsi="Times New Roman" w:cs="Times New Roman"/>
          <w:sz w:val="24"/>
          <w:szCs w:val="24"/>
        </w:rPr>
        <w:t xml:space="preserve">Провів консультації з страховим брокером відомої </w:t>
      </w:r>
      <w:proofErr w:type="spellStart"/>
      <w:r w:rsidRPr="00305D05">
        <w:rPr>
          <w:rFonts w:ascii="Times New Roman" w:hAnsi="Times New Roman" w:cs="Times New Roman"/>
          <w:sz w:val="24"/>
          <w:szCs w:val="24"/>
        </w:rPr>
        <w:t>страховой</w:t>
      </w:r>
      <w:proofErr w:type="spellEnd"/>
      <w:r w:rsidRPr="00305D05">
        <w:rPr>
          <w:rFonts w:ascii="Times New Roman" w:hAnsi="Times New Roman" w:cs="Times New Roman"/>
          <w:sz w:val="24"/>
          <w:szCs w:val="24"/>
        </w:rPr>
        <w:t xml:space="preserve"> компанії Великобританії та отримав страхове котирування.</w:t>
      </w:r>
    </w:p>
    <w:p w:rsidR="00734437" w:rsidRPr="00305D05" w:rsidRDefault="00734437" w:rsidP="00734437">
      <w:pPr>
        <w:spacing w:after="120" w:line="240" w:lineRule="auto"/>
        <w:jc w:val="both"/>
        <w:rPr>
          <w:rFonts w:ascii="Times New Roman" w:hAnsi="Times New Roman" w:cs="Times New Roman"/>
          <w:sz w:val="24"/>
          <w:szCs w:val="24"/>
        </w:rPr>
      </w:pPr>
    </w:p>
    <w:p w:rsidR="00734437" w:rsidRPr="00305D05" w:rsidRDefault="00734437" w:rsidP="00734437">
      <w:pPr>
        <w:spacing w:after="120" w:line="240" w:lineRule="auto"/>
        <w:jc w:val="both"/>
        <w:rPr>
          <w:rFonts w:ascii="Times New Roman" w:hAnsi="Times New Roman" w:cs="Times New Roman"/>
          <w:sz w:val="24"/>
          <w:szCs w:val="24"/>
        </w:rPr>
      </w:pPr>
    </w:p>
    <w:p w:rsidR="003B5364" w:rsidRPr="00305D05" w:rsidRDefault="00734437" w:rsidP="00E14FE4">
      <w:pPr>
        <w:spacing w:after="120" w:line="240" w:lineRule="auto"/>
        <w:jc w:val="both"/>
        <w:rPr>
          <w:rFonts w:ascii="Times New Roman" w:hAnsi="Times New Roman" w:cs="Times New Roman"/>
          <w:sz w:val="28"/>
          <w:szCs w:val="24"/>
        </w:rPr>
      </w:pPr>
      <w:r w:rsidRPr="00305D05">
        <w:rPr>
          <w:rFonts w:ascii="Times New Roman" w:hAnsi="Times New Roman" w:cs="Times New Roman"/>
          <w:b/>
          <w:sz w:val="28"/>
          <w:szCs w:val="24"/>
        </w:rPr>
        <w:t xml:space="preserve">3. </w:t>
      </w:r>
      <w:r w:rsidR="003B5364" w:rsidRPr="00305D05">
        <w:rPr>
          <w:rFonts w:ascii="Times New Roman" w:hAnsi="Times New Roman" w:cs="Times New Roman"/>
          <w:b/>
          <w:sz w:val="28"/>
          <w:szCs w:val="24"/>
        </w:rPr>
        <w:t>Оформлення та подача пропозиції</w:t>
      </w:r>
    </w:p>
    <w:p w:rsidR="00D43B13" w:rsidRPr="00305D05" w:rsidRDefault="00F077CE" w:rsidP="00E14FE4">
      <w:p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Порядок оформлення пропозиції та додатків до неї докладно і зрозуміло викладено в тендерної документації</w:t>
      </w:r>
      <w:r w:rsidR="00DA3B01" w:rsidRPr="00305D05">
        <w:rPr>
          <w:rFonts w:ascii="Times New Roman" w:hAnsi="Times New Roman" w:cs="Times New Roman"/>
          <w:sz w:val="24"/>
          <w:szCs w:val="24"/>
        </w:rPr>
        <w:t>, до якої було включено зразки та форми документів для оформлення</w:t>
      </w:r>
      <w:r w:rsidR="004E12CD" w:rsidRPr="00305D05">
        <w:rPr>
          <w:rFonts w:ascii="Times New Roman" w:hAnsi="Times New Roman" w:cs="Times New Roman"/>
          <w:sz w:val="24"/>
          <w:szCs w:val="24"/>
        </w:rPr>
        <w:t xml:space="preserve">. </w:t>
      </w:r>
    </w:p>
    <w:p w:rsidR="00DA3B01" w:rsidRPr="00305D05" w:rsidRDefault="00217CD5" w:rsidP="00E14FE4">
      <w:p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Слід зазначити досить зручний та зрозумілий інтерфейс Порталу. Порталом реалізовано електронний інструмент подачі відповідей для тендерних пропозицій</w:t>
      </w:r>
      <w:r w:rsidR="003B5364" w:rsidRPr="00305D05">
        <w:rPr>
          <w:rFonts w:ascii="Times New Roman" w:hAnsi="Times New Roman" w:cs="Times New Roman"/>
          <w:sz w:val="24"/>
          <w:szCs w:val="24"/>
        </w:rPr>
        <w:t xml:space="preserve">. Усі відповіді заповнюються власноруч Учасником у відповідних полях електронних форм. Додатки, підтверджуючи документи, </w:t>
      </w:r>
      <w:proofErr w:type="spellStart"/>
      <w:r w:rsidR="003B5364" w:rsidRPr="00305D05">
        <w:rPr>
          <w:rFonts w:ascii="Times New Roman" w:hAnsi="Times New Roman" w:cs="Times New Roman"/>
          <w:sz w:val="24"/>
          <w:szCs w:val="24"/>
        </w:rPr>
        <w:t>скан-копії</w:t>
      </w:r>
      <w:proofErr w:type="spellEnd"/>
      <w:r w:rsidR="003B5364" w:rsidRPr="00305D05">
        <w:rPr>
          <w:rFonts w:ascii="Times New Roman" w:hAnsi="Times New Roman" w:cs="Times New Roman"/>
          <w:sz w:val="24"/>
          <w:szCs w:val="24"/>
        </w:rPr>
        <w:t xml:space="preserve"> оригіналів документів завантажуються у відповідних розділах пропозиції</w:t>
      </w:r>
    </w:p>
    <w:p w:rsidR="003B5364" w:rsidRPr="00305D05" w:rsidRDefault="003B5364" w:rsidP="00E14FE4">
      <w:pPr>
        <w:spacing w:after="120" w:line="240" w:lineRule="auto"/>
        <w:jc w:val="both"/>
        <w:rPr>
          <w:rFonts w:ascii="Times New Roman" w:hAnsi="Times New Roman" w:cs="Times New Roman"/>
          <w:sz w:val="24"/>
          <w:szCs w:val="24"/>
        </w:rPr>
      </w:pPr>
    </w:p>
    <w:p w:rsidR="00DA3B01" w:rsidRPr="00305D05" w:rsidRDefault="00DA3B01" w:rsidP="00E14FE4">
      <w:pPr>
        <w:spacing w:after="120" w:line="240" w:lineRule="auto"/>
        <w:jc w:val="both"/>
        <w:rPr>
          <w:rFonts w:ascii="Times New Roman" w:hAnsi="Times New Roman" w:cs="Times New Roman"/>
          <w:b/>
          <w:i/>
          <w:sz w:val="24"/>
          <w:szCs w:val="24"/>
        </w:rPr>
      </w:pPr>
      <w:r w:rsidRPr="00305D05">
        <w:rPr>
          <w:rFonts w:ascii="Times New Roman" w:hAnsi="Times New Roman" w:cs="Times New Roman"/>
          <w:b/>
          <w:i/>
          <w:sz w:val="24"/>
          <w:szCs w:val="24"/>
        </w:rPr>
        <w:t>Склад пропозиції:</w:t>
      </w:r>
    </w:p>
    <w:p w:rsidR="00217CD5" w:rsidRPr="00305D05" w:rsidRDefault="00217CD5" w:rsidP="00217CD5">
      <w:p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 xml:space="preserve">Наведений нижче оригінальний текст англійською не перекладається з метою вірної інтерпретації застосованих термінів та назв розділів </w:t>
      </w:r>
      <w:r w:rsidR="003B5364" w:rsidRPr="00305D05">
        <w:rPr>
          <w:rFonts w:ascii="Times New Roman" w:hAnsi="Times New Roman" w:cs="Times New Roman"/>
          <w:sz w:val="24"/>
          <w:szCs w:val="24"/>
        </w:rPr>
        <w:t xml:space="preserve">електронних форм </w:t>
      </w:r>
      <w:r w:rsidRPr="00305D05">
        <w:rPr>
          <w:rFonts w:ascii="Times New Roman" w:hAnsi="Times New Roman" w:cs="Times New Roman"/>
          <w:sz w:val="24"/>
          <w:szCs w:val="24"/>
        </w:rPr>
        <w:t>пропозиції.</w:t>
      </w:r>
    </w:p>
    <w:p w:rsidR="00217CD5" w:rsidRPr="00305D05" w:rsidRDefault="00217CD5" w:rsidP="00217CD5">
      <w:pPr>
        <w:spacing w:after="120" w:line="240" w:lineRule="auto"/>
        <w:jc w:val="both"/>
        <w:rPr>
          <w:rFonts w:ascii="Times New Roman" w:hAnsi="Times New Roman" w:cs="Times New Roman"/>
          <w:sz w:val="24"/>
          <w:szCs w:val="24"/>
        </w:rPr>
      </w:pPr>
    </w:p>
    <w:p w:rsidR="00217CD5" w:rsidRPr="00305D05" w:rsidRDefault="00217CD5" w:rsidP="00217CD5">
      <w:pPr>
        <w:spacing w:after="120" w:line="240" w:lineRule="auto"/>
        <w:jc w:val="both"/>
        <w:rPr>
          <w:rFonts w:ascii="Times New Roman" w:hAnsi="Times New Roman" w:cs="Times New Roman"/>
          <w:i/>
          <w:sz w:val="24"/>
          <w:szCs w:val="24"/>
        </w:rPr>
      </w:pPr>
      <w:r w:rsidRPr="00305D05">
        <w:rPr>
          <w:rFonts w:ascii="Times New Roman" w:hAnsi="Times New Roman" w:cs="Times New Roman"/>
          <w:i/>
          <w:sz w:val="24"/>
          <w:szCs w:val="24"/>
        </w:rPr>
        <w:t xml:space="preserve">1. </w:t>
      </w:r>
      <w:r w:rsidR="00502383" w:rsidRPr="00305D05">
        <w:rPr>
          <w:rFonts w:ascii="Times New Roman" w:hAnsi="Times New Roman" w:cs="Times New Roman"/>
          <w:i/>
          <w:sz w:val="24"/>
          <w:szCs w:val="24"/>
        </w:rPr>
        <w:t xml:space="preserve">Кваліфікаційна частина </w:t>
      </w:r>
      <w:proofErr w:type="spellStart"/>
      <w:r w:rsidRPr="00305D05">
        <w:rPr>
          <w:rFonts w:ascii="Times New Roman" w:hAnsi="Times New Roman" w:cs="Times New Roman"/>
          <w:i/>
          <w:sz w:val="24"/>
          <w:szCs w:val="24"/>
        </w:rPr>
        <w:t>Qualification</w:t>
      </w:r>
      <w:proofErr w:type="spellEnd"/>
      <w:r w:rsidRPr="00305D05">
        <w:rPr>
          <w:rFonts w:ascii="Times New Roman" w:hAnsi="Times New Roman" w:cs="Times New Roman"/>
          <w:i/>
          <w:sz w:val="24"/>
          <w:szCs w:val="24"/>
        </w:rPr>
        <w:t xml:space="preserve"> </w:t>
      </w:r>
      <w:proofErr w:type="spellStart"/>
      <w:r w:rsidRPr="00305D05">
        <w:rPr>
          <w:rFonts w:ascii="Times New Roman" w:hAnsi="Times New Roman" w:cs="Times New Roman"/>
          <w:i/>
          <w:sz w:val="24"/>
          <w:szCs w:val="24"/>
        </w:rPr>
        <w:t>Envelope</w:t>
      </w:r>
      <w:proofErr w:type="spellEnd"/>
    </w:p>
    <w:p w:rsidR="00217CD5" w:rsidRPr="00305D05" w:rsidRDefault="00217CD5" w:rsidP="003B5364">
      <w:pPr>
        <w:spacing w:after="120" w:line="240" w:lineRule="auto"/>
        <w:ind w:left="708"/>
        <w:jc w:val="both"/>
        <w:rPr>
          <w:rFonts w:ascii="Times New Roman" w:hAnsi="Times New Roman" w:cs="Times New Roman"/>
          <w:sz w:val="24"/>
          <w:szCs w:val="24"/>
        </w:rPr>
      </w:pPr>
      <w:r w:rsidRPr="00305D05">
        <w:rPr>
          <w:rFonts w:ascii="Times New Roman" w:hAnsi="Times New Roman" w:cs="Times New Roman"/>
          <w:sz w:val="24"/>
          <w:szCs w:val="24"/>
        </w:rPr>
        <w:lastRenderedPageBreak/>
        <w:t>1.1 SECTION A - SUPPLIER ACCEPTABILITY</w:t>
      </w:r>
    </w:p>
    <w:p w:rsidR="00217CD5" w:rsidRPr="00305D05" w:rsidRDefault="00217CD5" w:rsidP="003B5364">
      <w:pPr>
        <w:spacing w:after="120" w:line="240" w:lineRule="auto"/>
        <w:ind w:left="708"/>
        <w:jc w:val="both"/>
        <w:rPr>
          <w:rFonts w:ascii="Times New Roman" w:hAnsi="Times New Roman" w:cs="Times New Roman"/>
          <w:sz w:val="24"/>
          <w:szCs w:val="24"/>
        </w:rPr>
      </w:pPr>
      <w:r w:rsidRPr="00305D05">
        <w:rPr>
          <w:rFonts w:ascii="Times New Roman" w:hAnsi="Times New Roman" w:cs="Times New Roman"/>
          <w:sz w:val="24"/>
          <w:szCs w:val="24"/>
        </w:rPr>
        <w:t>1.2 SECTION B - ECONOMIC / FINANCIAL STANDING</w:t>
      </w:r>
    </w:p>
    <w:p w:rsidR="00217CD5" w:rsidRPr="00305D05" w:rsidRDefault="00217CD5" w:rsidP="003B5364">
      <w:pPr>
        <w:spacing w:after="120" w:line="240" w:lineRule="auto"/>
        <w:ind w:left="708"/>
        <w:jc w:val="both"/>
        <w:rPr>
          <w:rFonts w:ascii="Times New Roman" w:hAnsi="Times New Roman" w:cs="Times New Roman"/>
          <w:sz w:val="24"/>
          <w:szCs w:val="24"/>
        </w:rPr>
      </w:pPr>
      <w:r w:rsidRPr="00305D05">
        <w:rPr>
          <w:rFonts w:ascii="Times New Roman" w:hAnsi="Times New Roman" w:cs="Times New Roman"/>
          <w:sz w:val="24"/>
          <w:szCs w:val="24"/>
        </w:rPr>
        <w:t>1.3 SECTION C - CAPACITY &amp; CAPABILITY</w:t>
      </w:r>
    </w:p>
    <w:p w:rsidR="00217CD5" w:rsidRPr="00305D05" w:rsidRDefault="00217CD5" w:rsidP="003B5364">
      <w:pPr>
        <w:spacing w:after="120" w:line="240" w:lineRule="auto"/>
        <w:ind w:left="708"/>
        <w:jc w:val="both"/>
        <w:rPr>
          <w:rFonts w:ascii="Times New Roman" w:hAnsi="Times New Roman" w:cs="Times New Roman"/>
          <w:sz w:val="24"/>
          <w:szCs w:val="24"/>
        </w:rPr>
      </w:pPr>
      <w:r w:rsidRPr="00305D05">
        <w:rPr>
          <w:rFonts w:ascii="Times New Roman" w:hAnsi="Times New Roman" w:cs="Times New Roman"/>
          <w:sz w:val="24"/>
          <w:szCs w:val="24"/>
        </w:rPr>
        <w:t>1.4 SECTION D - MANAGEMENT</w:t>
      </w:r>
    </w:p>
    <w:p w:rsidR="00217CD5" w:rsidRPr="00305D05" w:rsidRDefault="00217CD5" w:rsidP="003B5364">
      <w:pPr>
        <w:spacing w:after="120" w:line="240" w:lineRule="auto"/>
        <w:ind w:left="708"/>
        <w:jc w:val="both"/>
        <w:rPr>
          <w:rFonts w:ascii="Times New Roman" w:hAnsi="Times New Roman" w:cs="Times New Roman"/>
          <w:sz w:val="24"/>
          <w:szCs w:val="24"/>
        </w:rPr>
      </w:pPr>
      <w:r w:rsidRPr="00305D05">
        <w:rPr>
          <w:rFonts w:ascii="Times New Roman" w:hAnsi="Times New Roman" w:cs="Times New Roman"/>
          <w:sz w:val="24"/>
          <w:szCs w:val="24"/>
        </w:rPr>
        <w:t>1.5 SECTION E - EQUAL OPPORTUNITIES</w:t>
      </w:r>
    </w:p>
    <w:p w:rsidR="00217CD5" w:rsidRPr="00305D05" w:rsidRDefault="00217CD5" w:rsidP="003B5364">
      <w:pPr>
        <w:spacing w:after="120" w:line="240" w:lineRule="auto"/>
        <w:ind w:left="708"/>
        <w:jc w:val="both"/>
        <w:rPr>
          <w:rFonts w:ascii="Times New Roman" w:hAnsi="Times New Roman" w:cs="Times New Roman"/>
          <w:sz w:val="24"/>
          <w:szCs w:val="24"/>
        </w:rPr>
      </w:pPr>
      <w:r w:rsidRPr="00305D05">
        <w:rPr>
          <w:rFonts w:ascii="Times New Roman" w:hAnsi="Times New Roman" w:cs="Times New Roman"/>
          <w:sz w:val="24"/>
          <w:szCs w:val="24"/>
        </w:rPr>
        <w:t>1.6 SECTION F – SUSTAINABILITY</w:t>
      </w:r>
    </w:p>
    <w:p w:rsidR="00217CD5" w:rsidRPr="00305D05" w:rsidRDefault="00217CD5" w:rsidP="003B5364">
      <w:pPr>
        <w:spacing w:after="120" w:line="240" w:lineRule="auto"/>
        <w:ind w:left="708"/>
        <w:jc w:val="both"/>
        <w:rPr>
          <w:rFonts w:ascii="Times New Roman" w:hAnsi="Times New Roman" w:cs="Times New Roman"/>
          <w:sz w:val="24"/>
          <w:szCs w:val="24"/>
        </w:rPr>
      </w:pPr>
      <w:r w:rsidRPr="00305D05">
        <w:rPr>
          <w:rFonts w:ascii="Times New Roman" w:hAnsi="Times New Roman" w:cs="Times New Roman"/>
          <w:sz w:val="24"/>
          <w:szCs w:val="24"/>
        </w:rPr>
        <w:t>1.7 SECTION G - HEALTH &amp; SAFETY</w:t>
      </w:r>
    </w:p>
    <w:p w:rsidR="00083BB2" w:rsidRPr="00305D05" w:rsidRDefault="00083BB2" w:rsidP="003B5364">
      <w:pPr>
        <w:spacing w:after="120" w:line="240" w:lineRule="auto"/>
        <w:ind w:left="708"/>
        <w:jc w:val="both"/>
        <w:rPr>
          <w:rFonts w:ascii="Times New Roman" w:hAnsi="Times New Roman" w:cs="Times New Roman"/>
          <w:sz w:val="24"/>
          <w:szCs w:val="24"/>
        </w:rPr>
      </w:pPr>
      <w:r w:rsidRPr="00305D05">
        <w:rPr>
          <w:rFonts w:ascii="Times New Roman" w:hAnsi="Times New Roman" w:cs="Times New Roman"/>
          <w:sz w:val="24"/>
          <w:szCs w:val="24"/>
        </w:rPr>
        <w:t>1.8 BESPOKE QUESTIONS</w:t>
      </w:r>
    </w:p>
    <w:p w:rsidR="00217CD5" w:rsidRPr="00305D05" w:rsidRDefault="00083BB2" w:rsidP="003B5364">
      <w:pPr>
        <w:spacing w:after="120" w:line="240" w:lineRule="auto"/>
        <w:ind w:left="708"/>
        <w:jc w:val="both"/>
        <w:rPr>
          <w:rFonts w:ascii="Times New Roman" w:hAnsi="Times New Roman" w:cs="Times New Roman"/>
          <w:sz w:val="24"/>
          <w:szCs w:val="24"/>
        </w:rPr>
      </w:pPr>
      <w:r w:rsidRPr="00305D05">
        <w:rPr>
          <w:rFonts w:ascii="Times New Roman" w:hAnsi="Times New Roman" w:cs="Times New Roman"/>
          <w:sz w:val="24"/>
          <w:szCs w:val="24"/>
        </w:rPr>
        <w:t>1.9</w:t>
      </w:r>
      <w:r w:rsidR="00217CD5" w:rsidRPr="00305D05">
        <w:rPr>
          <w:rFonts w:ascii="Times New Roman" w:hAnsi="Times New Roman" w:cs="Times New Roman"/>
          <w:sz w:val="24"/>
          <w:szCs w:val="24"/>
        </w:rPr>
        <w:t xml:space="preserve"> </w:t>
      </w:r>
      <w:proofErr w:type="spellStart"/>
      <w:r w:rsidR="00217CD5" w:rsidRPr="00305D05">
        <w:rPr>
          <w:rFonts w:ascii="Times New Roman" w:hAnsi="Times New Roman" w:cs="Times New Roman"/>
          <w:sz w:val="24"/>
          <w:szCs w:val="24"/>
        </w:rPr>
        <w:t>Attachments</w:t>
      </w:r>
      <w:proofErr w:type="spellEnd"/>
    </w:p>
    <w:p w:rsidR="00217CD5" w:rsidRPr="00305D05" w:rsidRDefault="00217CD5" w:rsidP="00217CD5">
      <w:pPr>
        <w:spacing w:after="120" w:line="240" w:lineRule="auto"/>
        <w:jc w:val="both"/>
        <w:rPr>
          <w:rFonts w:ascii="Times New Roman" w:hAnsi="Times New Roman" w:cs="Times New Roman"/>
          <w:i/>
          <w:sz w:val="24"/>
          <w:szCs w:val="24"/>
        </w:rPr>
      </w:pPr>
      <w:r w:rsidRPr="00305D05">
        <w:rPr>
          <w:rFonts w:ascii="Times New Roman" w:hAnsi="Times New Roman" w:cs="Times New Roman"/>
          <w:i/>
          <w:sz w:val="24"/>
          <w:szCs w:val="24"/>
        </w:rPr>
        <w:t xml:space="preserve">2. </w:t>
      </w:r>
      <w:r w:rsidR="00502383" w:rsidRPr="00305D05">
        <w:rPr>
          <w:rFonts w:ascii="Times New Roman" w:hAnsi="Times New Roman" w:cs="Times New Roman"/>
          <w:i/>
          <w:sz w:val="24"/>
          <w:szCs w:val="24"/>
        </w:rPr>
        <w:t xml:space="preserve">Технічна частина </w:t>
      </w:r>
      <w:proofErr w:type="spellStart"/>
      <w:r w:rsidRPr="00305D05">
        <w:rPr>
          <w:rFonts w:ascii="Times New Roman" w:hAnsi="Times New Roman" w:cs="Times New Roman"/>
          <w:i/>
          <w:sz w:val="24"/>
          <w:szCs w:val="24"/>
        </w:rPr>
        <w:t>Technical</w:t>
      </w:r>
      <w:proofErr w:type="spellEnd"/>
      <w:r w:rsidRPr="00305D05">
        <w:rPr>
          <w:rFonts w:ascii="Times New Roman" w:hAnsi="Times New Roman" w:cs="Times New Roman"/>
          <w:i/>
          <w:sz w:val="24"/>
          <w:szCs w:val="24"/>
        </w:rPr>
        <w:t xml:space="preserve"> </w:t>
      </w:r>
      <w:proofErr w:type="spellStart"/>
      <w:r w:rsidRPr="00305D05">
        <w:rPr>
          <w:rFonts w:ascii="Times New Roman" w:hAnsi="Times New Roman" w:cs="Times New Roman"/>
          <w:i/>
          <w:sz w:val="24"/>
          <w:szCs w:val="24"/>
        </w:rPr>
        <w:t>Envelope</w:t>
      </w:r>
      <w:proofErr w:type="spellEnd"/>
      <w:r w:rsidRPr="00305D05">
        <w:rPr>
          <w:rFonts w:ascii="Times New Roman" w:hAnsi="Times New Roman" w:cs="Times New Roman"/>
          <w:i/>
          <w:sz w:val="24"/>
          <w:szCs w:val="24"/>
        </w:rPr>
        <w:t xml:space="preserve"> </w:t>
      </w:r>
    </w:p>
    <w:p w:rsidR="00217CD5" w:rsidRPr="00305D05" w:rsidRDefault="00217CD5" w:rsidP="003B5364">
      <w:pPr>
        <w:spacing w:after="120" w:line="240" w:lineRule="auto"/>
        <w:ind w:left="708"/>
        <w:jc w:val="both"/>
        <w:rPr>
          <w:rFonts w:ascii="Times New Roman" w:hAnsi="Times New Roman" w:cs="Times New Roman"/>
          <w:sz w:val="24"/>
          <w:szCs w:val="24"/>
        </w:rPr>
      </w:pPr>
      <w:r w:rsidRPr="00305D05">
        <w:rPr>
          <w:rFonts w:ascii="Times New Roman" w:hAnsi="Times New Roman" w:cs="Times New Roman"/>
          <w:sz w:val="24"/>
          <w:szCs w:val="24"/>
        </w:rPr>
        <w:t xml:space="preserve">2.1 </w:t>
      </w:r>
      <w:proofErr w:type="spellStart"/>
      <w:r w:rsidRPr="00305D05">
        <w:rPr>
          <w:rFonts w:ascii="Times New Roman" w:hAnsi="Times New Roman" w:cs="Times New Roman"/>
          <w:sz w:val="24"/>
          <w:szCs w:val="24"/>
        </w:rPr>
        <w:t>Company</w:t>
      </w:r>
      <w:proofErr w:type="spellEnd"/>
      <w:r w:rsidRPr="00305D05">
        <w:rPr>
          <w:rFonts w:ascii="Times New Roman" w:hAnsi="Times New Roman" w:cs="Times New Roman"/>
          <w:sz w:val="24"/>
          <w:szCs w:val="24"/>
        </w:rPr>
        <w:t xml:space="preserve"> </w:t>
      </w:r>
      <w:proofErr w:type="spellStart"/>
      <w:r w:rsidRPr="00305D05">
        <w:rPr>
          <w:rFonts w:ascii="Times New Roman" w:hAnsi="Times New Roman" w:cs="Times New Roman"/>
          <w:sz w:val="24"/>
          <w:szCs w:val="24"/>
        </w:rPr>
        <w:t>Details</w:t>
      </w:r>
      <w:proofErr w:type="spellEnd"/>
    </w:p>
    <w:p w:rsidR="00217CD5" w:rsidRPr="00305D05" w:rsidRDefault="00217CD5" w:rsidP="003B5364">
      <w:pPr>
        <w:spacing w:after="120" w:line="240" w:lineRule="auto"/>
        <w:ind w:left="708"/>
        <w:jc w:val="both"/>
        <w:rPr>
          <w:rFonts w:ascii="Times New Roman" w:hAnsi="Times New Roman" w:cs="Times New Roman"/>
          <w:sz w:val="24"/>
          <w:szCs w:val="24"/>
        </w:rPr>
      </w:pPr>
      <w:r w:rsidRPr="00305D05">
        <w:rPr>
          <w:rFonts w:ascii="Times New Roman" w:hAnsi="Times New Roman" w:cs="Times New Roman"/>
          <w:sz w:val="24"/>
          <w:szCs w:val="24"/>
        </w:rPr>
        <w:t xml:space="preserve">2.2 </w:t>
      </w:r>
      <w:proofErr w:type="spellStart"/>
      <w:r w:rsidRPr="00305D05">
        <w:rPr>
          <w:rFonts w:ascii="Times New Roman" w:hAnsi="Times New Roman" w:cs="Times New Roman"/>
          <w:sz w:val="24"/>
          <w:szCs w:val="24"/>
        </w:rPr>
        <w:t>Technical</w:t>
      </w:r>
      <w:proofErr w:type="spellEnd"/>
      <w:r w:rsidRPr="00305D05">
        <w:rPr>
          <w:rFonts w:ascii="Times New Roman" w:hAnsi="Times New Roman" w:cs="Times New Roman"/>
          <w:sz w:val="24"/>
          <w:szCs w:val="24"/>
        </w:rPr>
        <w:t xml:space="preserve"> </w:t>
      </w:r>
      <w:proofErr w:type="spellStart"/>
      <w:r w:rsidRPr="00305D05">
        <w:rPr>
          <w:rFonts w:ascii="Times New Roman" w:hAnsi="Times New Roman" w:cs="Times New Roman"/>
          <w:sz w:val="24"/>
          <w:szCs w:val="24"/>
        </w:rPr>
        <w:t>Questions</w:t>
      </w:r>
      <w:proofErr w:type="spellEnd"/>
    </w:p>
    <w:p w:rsidR="00217CD5" w:rsidRPr="00305D05" w:rsidRDefault="00217CD5" w:rsidP="003B5364">
      <w:pPr>
        <w:spacing w:after="120" w:line="240" w:lineRule="auto"/>
        <w:ind w:left="708"/>
        <w:jc w:val="both"/>
        <w:rPr>
          <w:rFonts w:ascii="Times New Roman" w:hAnsi="Times New Roman" w:cs="Times New Roman"/>
          <w:sz w:val="24"/>
          <w:szCs w:val="24"/>
        </w:rPr>
      </w:pPr>
      <w:r w:rsidRPr="00305D05">
        <w:rPr>
          <w:rFonts w:ascii="Times New Roman" w:hAnsi="Times New Roman" w:cs="Times New Roman"/>
          <w:sz w:val="24"/>
          <w:szCs w:val="24"/>
        </w:rPr>
        <w:t xml:space="preserve">2.3 </w:t>
      </w:r>
      <w:proofErr w:type="spellStart"/>
      <w:r w:rsidRPr="00305D05">
        <w:rPr>
          <w:rFonts w:ascii="Times New Roman" w:hAnsi="Times New Roman" w:cs="Times New Roman"/>
          <w:sz w:val="24"/>
          <w:szCs w:val="24"/>
        </w:rPr>
        <w:t>Attachments</w:t>
      </w:r>
      <w:proofErr w:type="spellEnd"/>
    </w:p>
    <w:p w:rsidR="00217CD5" w:rsidRPr="00305D05" w:rsidRDefault="00217CD5" w:rsidP="00217CD5">
      <w:pPr>
        <w:spacing w:after="120" w:line="240" w:lineRule="auto"/>
        <w:jc w:val="both"/>
        <w:rPr>
          <w:rFonts w:ascii="Times New Roman" w:hAnsi="Times New Roman" w:cs="Times New Roman"/>
          <w:i/>
          <w:sz w:val="24"/>
          <w:szCs w:val="24"/>
        </w:rPr>
      </w:pPr>
      <w:r w:rsidRPr="00305D05">
        <w:rPr>
          <w:rFonts w:ascii="Times New Roman" w:hAnsi="Times New Roman" w:cs="Times New Roman"/>
          <w:i/>
          <w:sz w:val="24"/>
          <w:szCs w:val="24"/>
        </w:rPr>
        <w:t xml:space="preserve">3. </w:t>
      </w:r>
      <w:r w:rsidR="00502383" w:rsidRPr="00305D05">
        <w:rPr>
          <w:rFonts w:ascii="Times New Roman" w:hAnsi="Times New Roman" w:cs="Times New Roman"/>
          <w:i/>
          <w:sz w:val="24"/>
          <w:szCs w:val="24"/>
        </w:rPr>
        <w:t xml:space="preserve">Комерційна частина </w:t>
      </w:r>
      <w:proofErr w:type="spellStart"/>
      <w:r w:rsidRPr="00305D05">
        <w:rPr>
          <w:rFonts w:ascii="Times New Roman" w:hAnsi="Times New Roman" w:cs="Times New Roman"/>
          <w:i/>
          <w:sz w:val="24"/>
          <w:szCs w:val="24"/>
        </w:rPr>
        <w:t>Commercial</w:t>
      </w:r>
      <w:proofErr w:type="spellEnd"/>
      <w:r w:rsidRPr="00305D05">
        <w:rPr>
          <w:rFonts w:ascii="Times New Roman" w:hAnsi="Times New Roman" w:cs="Times New Roman"/>
          <w:i/>
          <w:sz w:val="24"/>
          <w:szCs w:val="24"/>
        </w:rPr>
        <w:t xml:space="preserve"> </w:t>
      </w:r>
      <w:proofErr w:type="spellStart"/>
      <w:r w:rsidRPr="00305D05">
        <w:rPr>
          <w:rFonts w:ascii="Times New Roman" w:hAnsi="Times New Roman" w:cs="Times New Roman"/>
          <w:i/>
          <w:sz w:val="24"/>
          <w:szCs w:val="24"/>
        </w:rPr>
        <w:t>Envelope</w:t>
      </w:r>
      <w:proofErr w:type="spellEnd"/>
    </w:p>
    <w:p w:rsidR="00217CD5" w:rsidRPr="00305D05" w:rsidRDefault="00217CD5" w:rsidP="003B5364">
      <w:pPr>
        <w:spacing w:after="120" w:line="240" w:lineRule="auto"/>
        <w:ind w:left="708"/>
        <w:jc w:val="both"/>
        <w:rPr>
          <w:rFonts w:ascii="Times New Roman" w:hAnsi="Times New Roman" w:cs="Times New Roman"/>
          <w:sz w:val="24"/>
          <w:szCs w:val="24"/>
        </w:rPr>
      </w:pPr>
      <w:r w:rsidRPr="00305D05">
        <w:rPr>
          <w:rFonts w:ascii="Times New Roman" w:hAnsi="Times New Roman" w:cs="Times New Roman"/>
          <w:sz w:val="24"/>
          <w:szCs w:val="24"/>
        </w:rPr>
        <w:t xml:space="preserve">3.1 </w:t>
      </w:r>
      <w:proofErr w:type="spellStart"/>
      <w:r w:rsidRPr="00305D05">
        <w:rPr>
          <w:rFonts w:ascii="Times New Roman" w:hAnsi="Times New Roman" w:cs="Times New Roman"/>
          <w:sz w:val="24"/>
          <w:szCs w:val="24"/>
        </w:rPr>
        <w:t>Tender</w:t>
      </w:r>
      <w:proofErr w:type="spellEnd"/>
      <w:r w:rsidRPr="00305D05">
        <w:rPr>
          <w:rFonts w:ascii="Times New Roman" w:hAnsi="Times New Roman" w:cs="Times New Roman"/>
          <w:sz w:val="24"/>
          <w:szCs w:val="24"/>
        </w:rPr>
        <w:t xml:space="preserve"> </w:t>
      </w:r>
      <w:proofErr w:type="spellStart"/>
      <w:r w:rsidRPr="00305D05">
        <w:rPr>
          <w:rFonts w:ascii="Times New Roman" w:hAnsi="Times New Roman" w:cs="Times New Roman"/>
          <w:sz w:val="24"/>
          <w:szCs w:val="24"/>
        </w:rPr>
        <w:t>Responses</w:t>
      </w:r>
      <w:proofErr w:type="spellEnd"/>
    </w:p>
    <w:p w:rsidR="00217CD5" w:rsidRPr="00305D05" w:rsidRDefault="00217CD5" w:rsidP="003B5364">
      <w:pPr>
        <w:spacing w:after="120" w:line="240" w:lineRule="auto"/>
        <w:ind w:left="708"/>
        <w:jc w:val="both"/>
        <w:rPr>
          <w:rFonts w:ascii="Times New Roman" w:hAnsi="Times New Roman" w:cs="Times New Roman"/>
          <w:sz w:val="24"/>
          <w:szCs w:val="24"/>
        </w:rPr>
      </w:pPr>
      <w:r w:rsidRPr="00305D05">
        <w:rPr>
          <w:rFonts w:ascii="Times New Roman" w:hAnsi="Times New Roman" w:cs="Times New Roman"/>
          <w:sz w:val="24"/>
          <w:szCs w:val="24"/>
        </w:rPr>
        <w:t xml:space="preserve">3.2 </w:t>
      </w:r>
      <w:proofErr w:type="spellStart"/>
      <w:r w:rsidRPr="00305D05">
        <w:rPr>
          <w:rFonts w:ascii="Times New Roman" w:hAnsi="Times New Roman" w:cs="Times New Roman"/>
          <w:sz w:val="24"/>
          <w:szCs w:val="24"/>
        </w:rPr>
        <w:t>Attachments</w:t>
      </w:r>
      <w:proofErr w:type="spellEnd"/>
    </w:p>
    <w:p w:rsidR="0029631A" w:rsidRPr="00305D05" w:rsidRDefault="0029631A" w:rsidP="00E14FE4">
      <w:pPr>
        <w:spacing w:after="120" w:line="240" w:lineRule="auto"/>
        <w:jc w:val="both"/>
        <w:rPr>
          <w:rFonts w:ascii="Times New Roman" w:hAnsi="Times New Roman" w:cs="Times New Roman"/>
          <w:sz w:val="24"/>
          <w:szCs w:val="24"/>
        </w:rPr>
      </w:pPr>
    </w:p>
    <w:p w:rsidR="00AF7D6C" w:rsidRPr="00305D05" w:rsidRDefault="00897837" w:rsidP="00E14FE4">
      <w:p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 xml:space="preserve">Учасником було заповнено і додано до пропозиції наступні обов’язкові документи, вимоги щодо яких детально описано в Тендерній </w:t>
      </w:r>
      <w:r w:rsidR="00083BB2" w:rsidRPr="00305D05">
        <w:rPr>
          <w:rFonts w:ascii="Times New Roman" w:hAnsi="Times New Roman" w:cs="Times New Roman"/>
          <w:sz w:val="24"/>
          <w:szCs w:val="24"/>
        </w:rPr>
        <w:t>Документації:</w:t>
      </w:r>
    </w:p>
    <w:p w:rsidR="00083BB2" w:rsidRPr="00305D05" w:rsidRDefault="00083BB2" w:rsidP="00083BB2">
      <w:pPr>
        <w:pStyle w:val="a3"/>
        <w:numPr>
          <w:ilvl w:val="0"/>
          <w:numId w:val="22"/>
        </w:num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Довідка про аналогічні виконані контракти</w:t>
      </w:r>
    </w:p>
    <w:p w:rsidR="00083BB2" w:rsidRPr="00305D05" w:rsidRDefault="00083BB2" w:rsidP="00E91D7D">
      <w:pPr>
        <w:pStyle w:val="a3"/>
        <w:numPr>
          <w:ilvl w:val="0"/>
          <w:numId w:val="22"/>
        </w:num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Форма тендерної пропозиції</w:t>
      </w:r>
      <w:r w:rsidR="00E91D7D" w:rsidRPr="00305D05">
        <w:rPr>
          <w:rFonts w:ascii="Times New Roman" w:hAnsi="Times New Roman" w:cs="Times New Roman"/>
          <w:sz w:val="24"/>
          <w:szCs w:val="24"/>
        </w:rPr>
        <w:t xml:space="preserve"> </w:t>
      </w:r>
      <w:proofErr w:type="spellStart"/>
      <w:r w:rsidR="00E91D7D" w:rsidRPr="00305D05">
        <w:rPr>
          <w:rFonts w:ascii="Times New Roman" w:hAnsi="Times New Roman" w:cs="Times New Roman"/>
          <w:sz w:val="24"/>
          <w:szCs w:val="24"/>
        </w:rPr>
        <w:t>Tender</w:t>
      </w:r>
      <w:proofErr w:type="spellEnd"/>
      <w:r w:rsidR="00E91D7D" w:rsidRPr="00305D05">
        <w:rPr>
          <w:rFonts w:ascii="Times New Roman" w:hAnsi="Times New Roman" w:cs="Times New Roman"/>
          <w:sz w:val="24"/>
          <w:szCs w:val="24"/>
        </w:rPr>
        <w:t xml:space="preserve"> </w:t>
      </w:r>
      <w:proofErr w:type="spellStart"/>
      <w:r w:rsidR="00E91D7D" w:rsidRPr="00305D05">
        <w:rPr>
          <w:rFonts w:ascii="Times New Roman" w:hAnsi="Times New Roman" w:cs="Times New Roman"/>
          <w:sz w:val="24"/>
          <w:szCs w:val="24"/>
        </w:rPr>
        <w:t>Return</w:t>
      </w:r>
      <w:proofErr w:type="spellEnd"/>
      <w:r w:rsidR="00E91D7D" w:rsidRPr="00305D05">
        <w:rPr>
          <w:rFonts w:ascii="Times New Roman" w:hAnsi="Times New Roman" w:cs="Times New Roman"/>
          <w:sz w:val="24"/>
          <w:szCs w:val="24"/>
        </w:rPr>
        <w:t xml:space="preserve"> </w:t>
      </w:r>
      <w:proofErr w:type="spellStart"/>
      <w:r w:rsidR="00E91D7D" w:rsidRPr="00305D05">
        <w:rPr>
          <w:rFonts w:ascii="Times New Roman" w:hAnsi="Times New Roman" w:cs="Times New Roman"/>
          <w:sz w:val="24"/>
          <w:szCs w:val="24"/>
        </w:rPr>
        <w:t>Forms</w:t>
      </w:r>
      <w:proofErr w:type="spellEnd"/>
    </w:p>
    <w:p w:rsidR="00083BB2" w:rsidRPr="00305D05" w:rsidRDefault="00E91D7D" w:rsidP="00E91D7D">
      <w:pPr>
        <w:pStyle w:val="a3"/>
        <w:numPr>
          <w:ilvl w:val="0"/>
          <w:numId w:val="22"/>
        </w:num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 xml:space="preserve">Цінова пропозиція </w:t>
      </w:r>
      <w:proofErr w:type="spellStart"/>
      <w:r w:rsidRPr="00305D05">
        <w:rPr>
          <w:rFonts w:ascii="Times New Roman" w:hAnsi="Times New Roman" w:cs="Times New Roman"/>
          <w:sz w:val="24"/>
          <w:szCs w:val="24"/>
        </w:rPr>
        <w:t>Price</w:t>
      </w:r>
      <w:proofErr w:type="spellEnd"/>
      <w:r w:rsidRPr="00305D05">
        <w:rPr>
          <w:rFonts w:ascii="Times New Roman" w:hAnsi="Times New Roman" w:cs="Times New Roman"/>
          <w:sz w:val="24"/>
          <w:szCs w:val="24"/>
        </w:rPr>
        <w:t xml:space="preserve"> Schedule</w:t>
      </w:r>
    </w:p>
    <w:p w:rsidR="00E91D7D" w:rsidRPr="00305D05" w:rsidRDefault="00E91D7D" w:rsidP="00E91D7D">
      <w:pPr>
        <w:pStyle w:val="a3"/>
        <w:numPr>
          <w:ilvl w:val="0"/>
          <w:numId w:val="22"/>
        </w:num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 xml:space="preserve">Форма технічних питань </w:t>
      </w:r>
      <w:proofErr w:type="spellStart"/>
      <w:r w:rsidRPr="00305D05">
        <w:rPr>
          <w:rFonts w:ascii="Times New Roman" w:hAnsi="Times New Roman" w:cs="Times New Roman"/>
          <w:sz w:val="24"/>
          <w:szCs w:val="24"/>
        </w:rPr>
        <w:t>Technical</w:t>
      </w:r>
      <w:proofErr w:type="spellEnd"/>
      <w:r w:rsidRPr="00305D05">
        <w:rPr>
          <w:rFonts w:ascii="Times New Roman" w:hAnsi="Times New Roman" w:cs="Times New Roman"/>
          <w:sz w:val="24"/>
          <w:szCs w:val="24"/>
        </w:rPr>
        <w:t xml:space="preserve"> </w:t>
      </w:r>
      <w:proofErr w:type="spellStart"/>
      <w:r w:rsidRPr="00305D05">
        <w:rPr>
          <w:rFonts w:ascii="Times New Roman" w:hAnsi="Times New Roman" w:cs="Times New Roman"/>
          <w:sz w:val="24"/>
          <w:szCs w:val="24"/>
        </w:rPr>
        <w:t>Questions</w:t>
      </w:r>
      <w:proofErr w:type="spellEnd"/>
    </w:p>
    <w:p w:rsidR="005D760F" w:rsidRPr="00305D05" w:rsidRDefault="005D760F" w:rsidP="005D760F">
      <w:pPr>
        <w:pStyle w:val="a3"/>
        <w:numPr>
          <w:ilvl w:val="0"/>
          <w:numId w:val="22"/>
        </w:num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 xml:space="preserve">Заповнена декларація «Політика охорони здоров'я та безпеки» </w:t>
      </w:r>
      <w:proofErr w:type="spellStart"/>
      <w:r w:rsidRPr="00305D05">
        <w:rPr>
          <w:rFonts w:ascii="Times New Roman" w:hAnsi="Times New Roman" w:cs="Times New Roman"/>
          <w:sz w:val="24"/>
          <w:szCs w:val="24"/>
        </w:rPr>
        <w:t>Health</w:t>
      </w:r>
      <w:proofErr w:type="spellEnd"/>
      <w:r w:rsidRPr="00305D05">
        <w:rPr>
          <w:rFonts w:ascii="Times New Roman" w:hAnsi="Times New Roman" w:cs="Times New Roman"/>
          <w:sz w:val="24"/>
          <w:szCs w:val="24"/>
        </w:rPr>
        <w:t xml:space="preserve"> </w:t>
      </w:r>
      <w:proofErr w:type="spellStart"/>
      <w:r w:rsidRPr="00305D05">
        <w:rPr>
          <w:rFonts w:ascii="Times New Roman" w:hAnsi="Times New Roman" w:cs="Times New Roman"/>
          <w:sz w:val="24"/>
          <w:szCs w:val="24"/>
        </w:rPr>
        <w:t>and</w:t>
      </w:r>
      <w:proofErr w:type="spellEnd"/>
      <w:r w:rsidRPr="00305D05">
        <w:rPr>
          <w:rFonts w:ascii="Times New Roman" w:hAnsi="Times New Roman" w:cs="Times New Roman"/>
          <w:sz w:val="24"/>
          <w:szCs w:val="24"/>
        </w:rPr>
        <w:t xml:space="preserve"> </w:t>
      </w:r>
      <w:proofErr w:type="spellStart"/>
      <w:r w:rsidRPr="00305D05">
        <w:rPr>
          <w:rFonts w:ascii="Times New Roman" w:hAnsi="Times New Roman" w:cs="Times New Roman"/>
          <w:sz w:val="24"/>
          <w:szCs w:val="24"/>
        </w:rPr>
        <w:t>safety</w:t>
      </w:r>
      <w:proofErr w:type="spellEnd"/>
      <w:r w:rsidRPr="00305D05">
        <w:rPr>
          <w:rFonts w:ascii="Times New Roman" w:hAnsi="Times New Roman" w:cs="Times New Roman"/>
          <w:sz w:val="24"/>
          <w:szCs w:val="24"/>
        </w:rPr>
        <w:t xml:space="preserve"> </w:t>
      </w:r>
      <w:proofErr w:type="spellStart"/>
      <w:r w:rsidRPr="00305D05">
        <w:rPr>
          <w:rFonts w:ascii="Times New Roman" w:hAnsi="Times New Roman" w:cs="Times New Roman"/>
          <w:sz w:val="24"/>
          <w:szCs w:val="24"/>
        </w:rPr>
        <w:t>policy</w:t>
      </w:r>
      <w:proofErr w:type="spellEnd"/>
      <w:r w:rsidRPr="00305D05">
        <w:rPr>
          <w:rStyle w:val="a7"/>
          <w:rFonts w:ascii="Times New Roman" w:hAnsi="Times New Roman" w:cs="Times New Roman"/>
          <w:sz w:val="24"/>
          <w:szCs w:val="24"/>
        </w:rPr>
        <w:footnoteReference w:id="8"/>
      </w:r>
    </w:p>
    <w:p w:rsidR="005D760F" w:rsidRPr="00305D05" w:rsidRDefault="005D760F" w:rsidP="00405E04">
      <w:pPr>
        <w:pStyle w:val="a3"/>
        <w:numPr>
          <w:ilvl w:val="0"/>
          <w:numId w:val="22"/>
        </w:num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Заповнена декларація</w:t>
      </w:r>
      <w:r w:rsidR="00405E04" w:rsidRPr="00305D05">
        <w:rPr>
          <w:rFonts w:ascii="Times New Roman" w:hAnsi="Times New Roman" w:cs="Times New Roman"/>
          <w:sz w:val="24"/>
          <w:szCs w:val="24"/>
        </w:rPr>
        <w:t xml:space="preserve"> «Оцінка ризику» </w:t>
      </w:r>
      <w:proofErr w:type="spellStart"/>
      <w:r w:rsidR="00405E04" w:rsidRPr="00305D05">
        <w:rPr>
          <w:rFonts w:ascii="Times New Roman" w:hAnsi="Times New Roman" w:cs="Times New Roman"/>
          <w:sz w:val="24"/>
          <w:szCs w:val="24"/>
        </w:rPr>
        <w:t>Risk</w:t>
      </w:r>
      <w:proofErr w:type="spellEnd"/>
      <w:r w:rsidR="00405E04" w:rsidRPr="00305D05">
        <w:rPr>
          <w:rFonts w:ascii="Times New Roman" w:hAnsi="Times New Roman" w:cs="Times New Roman"/>
          <w:sz w:val="24"/>
          <w:szCs w:val="24"/>
        </w:rPr>
        <w:t xml:space="preserve"> </w:t>
      </w:r>
      <w:proofErr w:type="spellStart"/>
      <w:r w:rsidR="00405E04" w:rsidRPr="00305D05">
        <w:rPr>
          <w:rFonts w:ascii="Times New Roman" w:hAnsi="Times New Roman" w:cs="Times New Roman"/>
          <w:sz w:val="24"/>
          <w:szCs w:val="24"/>
        </w:rPr>
        <w:t>assessment</w:t>
      </w:r>
      <w:proofErr w:type="spellEnd"/>
    </w:p>
    <w:p w:rsidR="00B67A6C" w:rsidRPr="00305D05" w:rsidRDefault="00B67A6C" w:rsidP="00E14FE4">
      <w:pPr>
        <w:spacing w:after="120" w:line="240" w:lineRule="auto"/>
        <w:jc w:val="both"/>
        <w:rPr>
          <w:rFonts w:ascii="Times New Roman" w:hAnsi="Times New Roman" w:cs="Times New Roman"/>
          <w:sz w:val="24"/>
          <w:szCs w:val="24"/>
        </w:rPr>
      </w:pPr>
    </w:p>
    <w:p w:rsidR="009D0CC9" w:rsidRPr="00305D05" w:rsidRDefault="00734437" w:rsidP="00E14FE4">
      <w:pPr>
        <w:spacing w:after="120" w:line="240" w:lineRule="auto"/>
        <w:jc w:val="both"/>
        <w:rPr>
          <w:rFonts w:ascii="Times New Roman" w:hAnsi="Times New Roman" w:cs="Times New Roman"/>
          <w:b/>
          <w:sz w:val="28"/>
          <w:szCs w:val="24"/>
        </w:rPr>
      </w:pPr>
      <w:r w:rsidRPr="00305D05">
        <w:rPr>
          <w:rFonts w:ascii="Times New Roman" w:hAnsi="Times New Roman" w:cs="Times New Roman"/>
          <w:b/>
          <w:sz w:val="28"/>
          <w:szCs w:val="24"/>
        </w:rPr>
        <w:t xml:space="preserve">4. </w:t>
      </w:r>
      <w:r w:rsidR="009D0CC9" w:rsidRPr="00305D05">
        <w:rPr>
          <w:rFonts w:ascii="Times New Roman" w:hAnsi="Times New Roman" w:cs="Times New Roman"/>
          <w:b/>
          <w:sz w:val="28"/>
          <w:szCs w:val="24"/>
        </w:rPr>
        <w:t>Результат</w:t>
      </w:r>
    </w:p>
    <w:p w:rsidR="00C33D65" w:rsidRPr="00305D05" w:rsidRDefault="006D3739" w:rsidP="00E14FE4">
      <w:p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Учасник</w:t>
      </w:r>
      <w:r w:rsidR="00703D98" w:rsidRPr="00305D05">
        <w:rPr>
          <w:rFonts w:ascii="Times New Roman" w:hAnsi="Times New Roman" w:cs="Times New Roman"/>
          <w:sz w:val="24"/>
          <w:szCs w:val="24"/>
        </w:rPr>
        <w:t xml:space="preserve"> викона</w:t>
      </w:r>
      <w:r w:rsidRPr="00305D05">
        <w:rPr>
          <w:rFonts w:ascii="Times New Roman" w:hAnsi="Times New Roman" w:cs="Times New Roman"/>
          <w:sz w:val="24"/>
          <w:szCs w:val="24"/>
        </w:rPr>
        <w:t>в</w:t>
      </w:r>
      <w:r w:rsidR="00703D98" w:rsidRPr="00305D05">
        <w:rPr>
          <w:rFonts w:ascii="Times New Roman" w:hAnsi="Times New Roman" w:cs="Times New Roman"/>
          <w:sz w:val="24"/>
          <w:szCs w:val="24"/>
        </w:rPr>
        <w:t xml:space="preserve"> усі вище зазначені вимоги щодо оформлення та подачі пропозиції. </w:t>
      </w:r>
    </w:p>
    <w:p w:rsidR="00703D98" w:rsidRPr="00305D05" w:rsidRDefault="00703D98" w:rsidP="00E14FE4">
      <w:p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 xml:space="preserve">Пропозицію було успішно подано через </w:t>
      </w:r>
      <w:r w:rsidR="00C07B4D" w:rsidRPr="00305D05">
        <w:rPr>
          <w:rFonts w:ascii="Times New Roman" w:hAnsi="Times New Roman" w:cs="Times New Roman"/>
          <w:sz w:val="24"/>
          <w:szCs w:val="24"/>
        </w:rPr>
        <w:t xml:space="preserve">Портал </w:t>
      </w:r>
      <w:hyperlink r:id="rId21" w:history="1">
        <w:proofErr w:type="spellStart"/>
        <w:r w:rsidR="00C07B4D" w:rsidRPr="00305D05">
          <w:rPr>
            <w:rStyle w:val="a4"/>
            <w:rFonts w:ascii="Times New Roman" w:hAnsi="Times New Roman" w:cs="Times New Roman"/>
            <w:sz w:val="24"/>
            <w:szCs w:val="24"/>
          </w:rPr>
          <w:t>eTenderWales</w:t>
        </w:r>
        <w:proofErr w:type="spellEnd"/>
      </w:hyperlink>
      <w:r w:rsidRPr="00305D05">
        <w:rPr>
          <w:rFonts w:ascii="Times New Roman" w:hAnsi="Times New Roman" w:cs="Times New Roman"/>
          <w:sz w:val="24"/>
          <w:szCs w:val="24"/>
        </w:rPr>
        <w:t xml:space="preserve">. </w:t>
      </w:r>
    </w:p>
    <w:p w:rsidR="00EB1F1C" w:rsidRPr="00305D05" w:rsidRDefault="006D3739" w:rsidP="00E14FE4">
      <w:p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 xml:space="preserve">Учасника </w:t>
      </w:r>
      <w:r w:rsidR="00703D98" w:rsidRPr="00305D05">
        <w:rPr>
          <w:rFonts w:ascii="Times New Roman" w:hAnsi="Times New Roman" w:cs="Times New Roman"/>
          <w:sz w:val="24"/>
          <w:szCs w:val="24"/>
        </w:rPr>
        <w:t>було кваліфіковано та допущено до оцінки пропозицій.</w:t>
      </w:r>
      <w:r w:rsidR="00EB1F1C" w:rsidRPr="00305D05">
        <w:rPr>
          <w:rFonts w:ascii="Times New Roman" w:hAnsi="Times New Roman" w:cs="Times New Roman"/>
          <w:sz w:val="24"/>
          <w:szCs w:val="24"/>
        </w:rPr>
        <w:t xml:space="preserve"> Пропозиція Учасника була визначена другою. Замовник надіслав письмове повідомлення про рішення присудження контракту. Повідомлення </w:t>
      </w:r>
      <w:r w:rsidR="00C72F0D" w:rsidRPr="00305D05">
        <w:rPr>
          <w:rFonts w:ascii="Times New Roman" w:hAnsi="Times New Roman" w:cs="Times New Roman"/>
          <w:sz w:val="24"/>
          <w:szCs w:val="24"/>
        </w:rPr>
        <w:t>містило</w:t>
      </w:r>
      <w:r w:rsidR="00EB1F1C" w:rsidRPr="00305D05">
        <w:rPr>
          <w:rFonts w:ascii="Times New Roman" w:hAnsi="Times New Roman" w:cs="Times New Roman"/>
          <w:sz w:val="24"/>
          <w:szCs w:val="24"/>
        </w:rPr>
        <w:t>:</w:t>
      </w:r>
    </w:p>
    <w:p w:rsidR="00EB1F1C" w:rsidRPr="00305D05" w:rsidRDefault="00EB1F1C" w:rsidP="00E14FE4">
      <w:pPr>
        <w:pStyle w:val="a3"/>
        <w:numPr>
          <w:ilvl w:val="0"/>
          <w:numId w:val="11"/>
        </w:numPr>
        <w:spacing w:after="120" w:line="240" w:lineRule="auto"/>
        <w:contextualSpacing w:val="0"/>
        <w:jc w:val="both"/>
        <w:rPr>
          <w:rFonts w:ascii="Times New Roman" w:hAnsi="Times New Roman" w:cs="Times New Roman"/>
          <w:sz w:val="24"/>
          <w:szCs w:val="24"/>
        </w:rPr>
      </w:pPr>
      <w:r w:rsidRPr="00305D05">
        <w:rPr>
          <w:rFonts w:ascii="Times New Roman" w:hAnsi="Times New Roman" w:cs="Times New Roman"/>
          <w:sz w:val="24"/>
          <w:szCs w:val="24"/>
        </w:rPr>
        <w:t xml:space="preserve">найменування </w:t>
      </w:r>
      <w:r w:rsidR="00C72F0D" w:rsidRPr="00305D05">
        <w:rPr>
          <w:rFonts w:ascii="Times New Roman" w:hAnsi="Times New Roman" w:cs="Times New Roman"/>
          <w:sz w:val="24"/>
          <w:szCs w:val="24"/>
        </w:rPr>
        <w:t>Переможця</w:t>
      </w:r>
      <w:r w:rsidRPr="00305D05">
        <w:rPr>
          <w:rFonts w:ascii="Times New Roman" w:hAnsi="Times New Roman" w:cs="Times New Roman"/>
          <w:sz w:val="24"/>
          <w:szCs w:val="24"/>
        </w:rPr>
        <w:t>, який отрима</w:t>
      </w:r>
      <w:r w:rsidR="00C72F0D" w:rsidRPr="00305D05">
        <w:rPr>
          <w:rFonts w:ascii="Times New Roman" w:hAnsi="Times New Roman" w:cs="Times New Roman"/>
          <w:sz w:val="24"/>
          <w:szCs w:val="24"/>
        </w:rPr>
        <w:t>в</w:t>
      </w:r>
      <w:r w:rsidRPr="00305D05">
        <w:rPr>
          <w:rFonts w:ascii="Times New Roman" w:hAnsi="Times New Roman" w:cs="Times New Roman"/>
          <w:sz w:val="24"/>
          <w:szCs w:val="24"/>
        </w:rPr>
        <w:t xml:space="preserve"> Контракт;</w:t>
      </w:r>
    </w:p>
    <w:p w:rsidR="00703D98" w:rsidRPr="00305D05" w:rsidRDefault="00EB1F1C" w:rsidP="00E14FE4">
      <w:pPr>
        <w:pStyle w:val="a3"/>
        <w:numPr>
          <w:ilvl w:val="0"/>
          <w:numId w:val="11"/>
        </w:numPr>
        <w:spacing w:after="120" w:line="240" w:lineRule="auto"/>
        <w:contextualSpacing w:val="0"/>
        <w:jc w:val="both"/>
        <w:rPr>
          <w:rFonts w:ascii="Times New Roman" w:hAnsi="Times New Roman" w:cs="Times New Roman"/>
          <w:sz w:val="24"/>
          <w:szCs w:val="24"/>
        </w:rPr>
      </w:pPr>
      <w:r w:rsidRPr="00305D05">
        <w:rPr>
          <w:rFonts w:ascii="Times New Roman" w:hAnsi="Times New Roman" w:cs="Times New Roman"/>
          <w:sz w:val="24"/>
          <w:szCs w:val="24"/>
        </w:rPr>
        <w:t>критерії нагородженн</w:t>
      </w:r>
      <w:r w:rsidR="00C72F0D" w:rsidRPr="00305D05">
        <w:rPr>
          <w:rFonts w:ascii="Times New Roman" w:hAnsi="Times New Roman" w:cs="Times New Roman"/>
          <w:sz w:val="24"/>
          <w:szCs w:val="24"/>
        </w:rPr>
        <w:t>я та відповідні бали, отримані</w:t>
      </w:r>
      <w:r w:rsidRPr="00305D05">
        <w:rPr>
          <w:rFonts w:ascii="Times New Roman" w:hAnsi="Times New Roman" w:cs="Times New Roman"/>
          <w:sz w:val="24"/>
          <w:szCs w:val="24"/>
        </w:rPr>
        <w:t xml:space="preserve"> Учасником</w:t>
      </w:r>
      <w:r w:rsidR="00C72F0D" w:rsidRPr="00305D05">
        <w:rPr>
          <w:rFonts w:ascii="Times New Roman" w:hAnsi="Times New Roman" w:cs="Times New Roman"/>
          <w:sz w:val="24"/>
          <w:szCs w:val="24"/>
        </w:rPr>
        <w:t xml:space="preserve"> </w:t>
      </w:r>
      <w:r w:rsidRPr="00305D05">
        <w:rPr>
          <w:rFonts w:ascii="Times New Roman" w:hAnsi="Times New Roman" w:cs="Times New Roman"/>
          <w:sz w:val="24"/>
          <w:szCs w:val="24"/>
        </w:rPr>
        <w:t>та Переможцем;</w:t>
      </w:r>
    </w:p>
    <w:p w:rsidR="00F028D6" w:rsidRPr="00305D05" w:rsidRDefault="00F028D6" w:rsidP="00E14FE4">
      <w:pPr>
        <w:spacing w:after="120" w:line="240" w:lineRule="auto"/>
        <w:jc w:val="both"/>
        <w:rPr>
          <w:rFonts w:ascii="Times New Roman" w:hAnsi="Times New Roman" w:cs="Times New Roman"/>
          <w:sz w:val="24"/>
          <w:szCs w:val="24"/>
        </w:rPr>
      </w:pPr>
    </w:p>
    <w:p w:rsidR="00C65BDF" w:rsidRPr="00305D05" w:rsidRDefault="00242C89" w:rsidP="00E14FE4">
      <w:pPr>
        <w:spacing w:after="120" w:line="240" w:lineRule="auto"/>
        <w:jc w:val="both"/>
        <w:rPr>
          <w:rFonts w:ascii="Times New Roman" w:hAnsi="Times New Roman" w:cs="Times New Roman"/>
          <w:b/>
          <w:i/>
          <w:sz w:val="24"/>
          <w:szCs w:val="24"/>
        </w:rPr>
      </w:pPr>
      <w:r w:rsidRPr="00305D05">
        <w:rPr>
          <w:rFonts w:ascii="Times New Roman" w:hAnsi="Times New Roman" w:cs="Times New Roman"/>
          <w:b/>
          <w:i/>
          <w:sz w:val="24"/>
          <w:szCs w:val="24"/>
        </w:rPr>
        <w:t>Лист</w:t>
      </w:r>
      <w:r w:rsidR="00115737" w:rsidRPr="00305D05">
        <w:rPr>
          <w:rFonts w:ascii="Times New Roman" w:hAnsi="Times New Roman" w:cs="Times New Roman"/>
          <w:b/>
          <w:i/>
          <w:sz w:val="24"/>
          <w:szCs w:val="24"/>
        </w:rPr>
        <w:t xml:space="preserve"> Замовника:</w:t>
      </w:r>
    </w:p>
    <w:p w:rsidR="00115737" w:rsidRPr="00305D05" w:rsidRDefault="00F028D6" w:rsidP="00E14FE4">
      <w:pPr>
        <w:spacing w:after="120" w:line="240" w:lineRule="auto"/>
        <w:jc w:val="both"/>
        <w:rPr>
          <w:rFonts w:ascii="Times New Roman" w:hAnsi="Times New Roman" w:cs="Times New Roman"/>
          <w:i/>
          <w:sz w:val="24"/>
          <w:szCs w:val="24"/>
        </w:rPr>
      </w:pPr>
      <w:r w:rsidRPr="00305D05">
        <w:rPr>
          <w:rFonts w:ascii="Times New Roman" w:hAnsi="Times New Roman" w:cs="Times New Roman"/>
          <w:i/>
          <w:sz w:val="24"/>
          <w:szCs w:val="24"/>
        </w:rPr>
        <w:t>«</w:t>
      </w:r>
      <w:r w:rsidR="00115737" w:rsidRPr="00305D05">
        <w:rPr>
          <w:rFonts w:ascii="Times New Roman" w:hAnsi="Times New Roman" w:cs="Times New Roman"/>
          <w:i/>
          <w:sz w:val="24"/>
          <w:szCs w:val="24"/>
        </w:rPr>
        <w:t xml:space="preserve">Дякуємо Вам за </w:t>
      </w:r>
      <w:r w:rsidR="00242C89" w:rsidRPr="00305D05">
        <w:rPr>
          <w:rFonts w:ascii="Times New Roman" w:hAnsi="Times New Roman" w:cs="Times New Roman"/>
          <w:i/>
          <w:sz w:val="24"/>
          <w:szCs w:val="24"/>
        </w:rPr>
        <w:t>участь в закупівлі</w:t>
      </w:r>
    </w:p>
    <w:p w:rsidR="00115737" w:rsidRPr="00305D05" w:rsidRDefault="00115737" w:rsidP="00E14FE4">
      <w:pPr>
        <w:spacing w:after="120" w:line="240" w:lineRule="auto"/>
        <w:jc w:val="both"/>
        <w:rPr>
          <w:rFonts w:ascii="Times New Roman" w:hAnsi="Times New Roman" w:cs="Times New Roman"/>
          <w:i/>
          <w:sz w:val="24"/>
          <w:szCs w:val="24"/>
        </w:rPr>
      </w:pPr>
      <w:r w:rsidRPr="00305D05">
        <w:rPr>
          <w:rFonts w:ascii="Times New Roman" w:hAnsi="Times New Roman" w:cs="Times New Roman"/>
          <w:i/>
          <w:sz w:val="24"/>
          <w:szCs w:val="24"/>
        </w:rPr>
        <w:lastRenderedPageBreak/>
        <w:t>Будь ласка, дивіться додане розбиття балів</w:t>
      </w:r>
      <w:r w:rsidR="00F028D6" w:rsidRPr="00305D05">
        <w:rPr>
          <w:rFonts w:ascii="Times New Roman" w:hAnsi="Times New Roman" w:cs="Times New Roman"/>
          <w:i/>
          <w:sz w:val="24"/>
          <w:szCs w:val="24"/>
        </w:rPr>
        <w:t xml:space="preserve"> та коментар щодо результату тендеру</w:t>
      </w:r>
      <w:r w:rsidRPr="00305D05">
        <w:rPr>
          <w:rFonts w:ascii="Times New Roman" w:hAnsi="Times New Roman" w:cs="Times New Roman"/>
          <w:i/>
          <w:sz w:val="24"/>
          <w:szCs w:val="24"/>
        </w:rPr>
        <w:t>.</w:t>
      </w:r>
    </w:p>
    <w:p w:rsidR="00115737" w:rsidRPr="00305D05" w:rsidRDefault="00115737" w:rsidP="00E14FE4">
      <w:pPr>
        <w:spacing w:after="120" w:line="240" w:lineRule="auto"/>
        <w:jc w:val="both"/>
        <w:rPr>
          <w:rFonts w:ascii="Times New Roman" w:hAnsi="Times New Roman" w:cs="Times New Roman"/>
          <w:i/>
          <w:sz w:val="24"/>
          <w:szCs w:val="24"/>
        </w:rPr>
      </w:pPr>
      <w:r w:rsidRPr="00305D05">
        <w:rPr>
          <w:rFonts w:ascii="Times New Roman" w:hAnsi="Times New Roman" w:cs="Times New Roman"/>
          <w:i/>
          <w:sz w:val="24"/>
          <w:szCs w:val="24"/>
        </w:rPr>
        <w:t xml:space="preserve">Я також хотів би скористатися можливістю подякувати вам за </w:t>
      </w:r>
      <w:r w:rsidR="00242C89" w:rsidRPr="00305D05">
        <w:rPr>
          <w:rFonts w:ascii="Times New Roman" w:hAnsi="Times New Roman" w:cs="Times New Roman"/>
          <w:i/>
          <w:sz w:val="24"/>
          <w:szCs w:val="24"/>
        </w:rPr>
        <w:t xml:space="preserve">надану </w:t>
      </w:r>
      <w:r w:rsidRPr="00305D05">
        <w:rPr>
          <w:rFonts w:ascii="Times New Roman" w:hAnsi="Times New Roman" w:cs="Times New Roman"/>
          <w:i/>
          <w:sz w:val="24"/>
          <w:szCs w:val="24"/>
        </w:rPr>
        <w:t>тендерну пропозицію</w:t>
      </w:r>
      <w:r w:rsidR="00F028D6" w:rsidRPr="00305D05">
        <w:rPr>
          <w:rFonts w:ascii="Times New Roman" w:hAnsi="Times New Roman" w:cs="Times New Roman"/>
          <w:i/>
          <w:sz w:val="24"/>
          <w:szCs w:val="24"/>
        </w:rPr>
        <w:t xml:space="preserve"> на</w:t>
      </w:r>
      <w:r w:rsidRPr="00305D05">
        <w:rPr>
          <w:rFonts w:ascii="Times New Roman" w:hAnsi="Times New Roman" w:cs="Times New Roman"/>
          <w:i/>
          <w:sz w:val="24"/>
          <w:szCs w:val="24"/>
        </w:rPr>
        <w:t xml:space="preserve"> тендери закупівель ЄС, які ми зараз проводимо</w:t>
      </w:r>
      <w:r w:rsidR="00242C89" w:rsidRPr="00305D05">
        <w:rPr>
          <w:rFonts w:ascii="Times New Roman" w:hAnsi="Times New Roman" w:cs="Times New Roman"/>
          <w:i/>
          <w:sz w:val="24"/>
          <w:szCs w:val="24"/>
        </w:rPr>
        <w:t>.</w:t>
      </w:r>
      <w:r w:rsidRPr="00305D05">
        <w:rPr>
          <w:rFonts w:ascii="Times New Roman" w:hAnsi="Times New Roman" w:cs="Times New Roman"/>
          <w:i/>
          <w:sz w:val="24"/>
          <w:szCs w:val="24"/>
        </w:rPr>
        <w:t xml:space="preserve"> </w:t>
      </w:r>
      <w:r w:rsidR="00242C89" w:rsidRPr="00305D05">
        <w:rPr>
          <w:rFonts w:ascii="Times New Roman" w:hAnsi="Times New Roman" w:cs="Times New Roman"/>
          <w:i/>
          <w:sz w:val="24"/>
          <w:szCs w:val="24"/>
        </w:rPr>
        <w:t>М</w:t>
      </w:r>
      <w:r w:rsidRPr="00305D05">
        <w:rPr>
          <w:rFonts w:ascii="Times New Roman" w:hAnsi="Times New Roman" w:cs="Times New Roman"/>
          <w:i/>
          <w:sz w:val="24"/>
          <w:szCs w:val="24"/>
        </w:rPr>
        <w:t xml:space="preserve">и рідко отримуємо будь-які пропозиції від постачальників </w:t>
      </w:r>
      <w:r w:rsidR="00242C89" w:rsidRPr="00305D05">
        <w:rPr>
          <w:rFonts w:ascii="Times New Roman" w:hAnsi="Times New Roman" w:cs="Times New Roman"/>
          <w:i/>
          <w:sz w:val="24"/>
          <w:szCs w:val="24"/>
        </w:rPr>
        <w:t>із закордону</w:t>
      </w:r>
      <w:r w:rsidRPr="00305D05">
        <w:rPr>
          <w:rFonts w:ascii="Times New Roman" w:hAnsi="Times New Roman" w:cs="Times New Roman"/>
          <w:i/>
          <w:sz w:val="24"/>
          <w:szCs w:val="24"/>
        </w:rPr>
        <w:t>. Усі наші тендери розміщуються на відповідних порталах, тому просимо подавати заявки на будь-як</w:t>
      </w:r>
      <w:r w:rsidR="00242C89" w:rsidRPr="00305D05">
        <w:rPr>
          <w:rFonts w:ascii="Times New Roman" w:hAnsi="Times New Roman" w:cs="Times New Roman"/>
          <w:i/>
          <w:sz w:val="24"/>
          <w:szCs w:val="24"/>
        </w:rPr>
        <w:t>ій тендер</w:t>
      </w:r>
      <w:r w:rsidRPr="00305D05">
        <w:rPr>
          <w:rFonts w:ascii="Times New Roman" w:hAnsi="Times New Roman" w:cs="Times New Roman"/>
          <w:i/>
          <w:sz w:val="24"/>
          <w:szCs w:val="24"/>
        </w:rPr>
        <w:t xml:space="preserve">, яку ми </w:t>
      </w:r>
      <w:r w:rsidR="00242C89" w:rsidRPr="00305D05">
        <w:rPr>
          <w:rFonts w:ascii="Times New Roman" w:hAnsi="Times New Roman" w:cs="Times New Roman"/>
          <w:i/>
          <w:sz w:val="24"/>
          <w:szCs w:val="24"/>
        </w:rPr>
        <w:t>оголосимо</w:t>
      </w:r>
      <w:r w:rsidRPr="00305D05">
        <w:rPr>
          <w:rFonts w:ascii="Times New Roman" w:hAnsi="Times New Roman" w:cs="Times New Roman"/>
          <w:i/>
          <w:sz w:val="24"/>
          <w:szCs w:val="24"/>
        </w:rPr>
        <w:t xml:space="preserve"> в майбутньому, і сподіваємось, що це не стримує вас від цього.</w:t>
      </w:r>
    </w:p>
    <w:p w:rsidR="00115737" w:rsidRPr="00305D05" w:rsidRDefault="00115737" w:rsidP="00E14FE4">
      <w:pPr>
        <w:spacing w:after="120" w:line="240" w:lineRule="auto"/>
        <w:jc w:val="both"/>
        <w:rPr>
          <w:rFonts w:ascii="Times New Roman" w:hAnsi="Times New Roman" w:cs="Times New Roman"/>
          <w:i/>
          <w:sz w:val="24"/>
          <w:szCs w:val="24"/>
        </w:rPr>
      </w:pPr>
      <w:r w:rsidRPr="00305D05">
        <w:rPr>
          <w:rFonts w:ascii="Times New Roman" w:hAnsi="Times New Roman" w:cs="Times New Roman"/>
          <w:i/>
          <w:sz w:val="24"/>
          <w:szCs w:val="24"/>
        </w:rPr>
        <w:t>З повагою</w:t>
      </w:r>
    </w:p>
    <w:p w:rsidR="00242C89" w:rsidRPr="00305D05" w:rsidRDefault="00242C89" w:rsidP="00E14FE4">
      <w:pPr>
        <w:spacing w:after="120" w:line="240" w:lineRule="auto"/>
        <w:jc w:val="both"/>
        <w:rPr>
          <w:rFonts w:ascii="Times New Roman" w:hAnsi="Times New Roman" w:cs="Times New Roman"/>
          <w:i/>
          <w:sz w:val="24"/>
          <w:szCs w:val="24"/>
        </w:rPr>
      </w:pPr>
      <w:proofErr w:type="spellStart"/>
      <w:r w:rsidRPr="00305D05">
        <w:rPr>
          <w:rFonts w:ascii="Times New Roman" w:hAnsi="Times New Roman" w:cs="Times New Roman"/>
          <w:i/>
          <w:sz w:val="24"/>
          <w:szCs w:val="24"/>
        </w:rPr>
        <w:t>Pobl</w:t>
      </w:r>
      <w:proofErr w:type="spellEnd"/>
      <w:r w:rsidRPr="00305D05">
        <w:rPr>
          <w:rFonts w:ascii="Times New Roman" w:hAnsi="Times New Roman" w:cs="Times New Roman"/>
          <w:i/>
          <w:sz w:val="24"/>
          <w:szCs w:val="24"/>
        </w:rPr>
        <w:t xml:space="preserve"> </w:t>
      </w:r>
      <w:proofErr w:type="spellStart"/>
      <w:r w:rsidRPr="00305D05">
        <w:rPr>
          <w:rFonts w:ascii="Times New Roman" w:hAnsi="Times New Roman" w:cs="Times New Roman"/>
          <w:i/>
          <w:sz w:val="24"/>
          <w:szCs w:val="24"/>
        </w:rPr>
        <w:t>Procurement</w:t>
      </w:r>
      <w:proofErr w:type="spellEnd"/>
      <w:r w:rsidRPr="00305D05">
        <w:rPr>
          <w:rFonts w:ascii="Times New Roman" w:hAnsi="Times New Roman" w:cs="Times New Roman"/>
          <w:i/>
          <w:sz w:val="24"/>
          <w:szCs w:val="24"/>
        </w:rPr>
        <w:t xml:space="preserve"> </w:t>
      </w:r>
      <w:proofErr w:type="spellStart"/>
      <w:r w:rsidRPr="00305D05">
        <w:rPr>
          <w:rFonts w:ascii="Times New Roman" w:hAnsi="Times New Roman" w:cs="Times New Roman"/>
          <w:i/>
          <w:sz w:val="24"/>
          <w:szCs w:val="24"/>
        </w:rPr>
        <w:t>Team</w:t>
      </w:r>
      <w:proofErr w:type="spellEnd"/>
      <w:r w:rsidR="00F028D6" w:rsidRPr="00305D05">
        <w:rPr>
          <w:rFonts w:ascii="Times New Roman" w:hAnsi="Times New Roman" w:cs="Times New Roman"/>
          <w:i/>
          <w:sz w:val="24"/>
          <w:szCs w:val="24"/>
        </w:rPr>
        <w:t>»</w:t>
      </w:r>
    </w:p>
    <w:p w:rsidR="00C65BDF" w:rsidRPr="00305D05" w:rsidRDefault="00C65BDF" w:rsidP="00E14FE4">
      <w:pPr>
        <w:spacing w:after="120" w:line="240" w:lineRule="auto"/>
        <w:jc w:val="both"/>
        <w:rPr>
          <w:rFonts w:ascii="Times New Roman" w:hAnsi="Times New Roman" w:cs="Times New Roman"/>
          <w:sz w:val="24"/>
          <w:szCs w:val="24"/>
        </w:rPr>
      </w:pPr>
      <w:bookmarkStart w:id="0" w:name="_GoBack"/>
      <w:bookmarkEnd w:id="0"/>
    </w:p>
    <w:p w:rsidR="00264F43" w:rsidRPr="00305D05" w:rsidRDefault="00264F43" w:rsidP="00264F43">
      <w:pPr>
        <w:spacing w:after="120" w:line="240" w:lineRule="auto"/>
        <w:jc w:val="both"/>
        <w:rPr>
          <w:rFonts w:ascii="Times New Roman" w:hAnsi="Times New Roman" w:cs="Times New Roman"/>
          <w:b/>
          <w:sz w:val="24"/>
          <w:szCs w:val="24"/>
        </w:rPr>
      </w:pPr>
      <w:r w:rsidRPr="00305D05">
        <w:rPr>
          <w:rFonts w:ascii="Times New Roman" w:hAnsi="Times New Roman" w:cs="Times New Roman"/>
          <w:b/>
          <w:sz w:val="24"/>
          <w:szCs w:val="24"/>
        </w:rPr>
        <w:t>Висновки та рекомендації</w:t>
      </w:r>
    </w:p>
    <w:p w:rsidR="00305D05" w:rsidRPr="00305D05" w:rsidRDefault="00305D05" w:rsidP="00264F43">
      <w:p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 xml:space="preserve">Не зважаючи на неотримання контракту від Замовника, </w:t>
      </w:r>
      <w:r>
        <w:rPr>
          <w:rFonts w:ascii="Times New Roman" w:hAnsi="Times New Roman" w:cs="Times New Roman"/>
          <w:sz w:val="24"/>
          <w:szCs w:val="24"/>
        </w:rPr>
        <w:t>даний кейс є успішним для Учасника. Від пройшов вісь шлях тендерного процесу, був кваліфікований та допущений до оцінювання.</w:t>
      </w:r>
    </w:p>
    <w:p w:rsidR="00264F43" w:rsidRPr="00305D05" w:rsidRDefault="00264F43" w:rsidP="00264F43">
      <w:p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 xml:space="preserve">Здобутий досвід допоміг більш зрозуміти особливість попиту меблів для жилих приміщень навчального закладу у Великобританії. </w:t>
      </w:r>
    </w:p>
    <w:p w:rsidR="003E5B05" w:rsidRPr="00305D05" w:rsidRDefault="00264F43" w:rsidP="00264F43">
      <w:p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 xml:space="preserve">Важливим е практична участь в закупівлі досить великого замовника, якій </w:t>
      </w:r>
      <w:r w:rsidR="003E5B05" w:rsidRPr="00305D05">
        <w:rPr>
          <w:rFonts w:ascii="Times New Roman" w:hAnsi="Times New Roman" w:cs="Times New Roman"/>
          <w:sz w:val="24"/>
          <w:szCs w:val="24"/>
        </w:rPr>
        <w:t xml:space="preserve">прийняв до розгляду пропозицію учасника, кваліфікував учасника та допустив до оцінки пропозиції. Наразі в CRM замовника з’явився запис про Учасника з України. </w:t>
      </w:r>
    </w:p>
    <w:p w:rsidR="003E5B05" w:rsidRPr="00305D05" w:rsidRDefault="003E5B05" w:rsidP="00264F43">
      <w:p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Участь в закупівлі, дуже гарний спосіб демонструвати можливості компанії Учасника та подальшої розбудови бізнес-відносин</w:t>
      </w:r>
      <w:r w:rsidR="00FE3FED" w:rsidRPr="00305D05">
        <w:rPr>
          <w:rFonts w:ascii="Times New Roman" w:hAnsi="Times New Roman" w:cs="Times New Roman"/>
          <w:sz w:val="24"/>
          <w:szCs w:val="24"/>
        </w:rPr>
        <w:t>.</w:t>
      </w:r>
    </w:p>
    <w:p w:rsidR="00264F43" w:rsidRPr="00305D05" w:rsidRDefault="00264F43" w:rsidP="00264F43">
      <w:p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Протягом процесу закупівлі не спостерігалось упереджене ставлення чи прояви дискримінації відносно учасника з України.</w:t>
      </w:r>
    </w:p>
    <w:p w:rsidR="003E5B05" w:rsidRPr="00305D05" w:rsidRDefault="003E5B05" w:rsidP="00264F43">
      <w:p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Участь в публічних закупівлях надає системний погляд на культуру закупівель та особливостей та застережень при входженні на новий ринок.</w:t>
      </w:r>
    </w:p>
    <w:p w:rsidR="00264F43" w:rsidRPr="00305D05" w:rsidRDefault="00264F43" w:rsidP="00264F43">
      <w:p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При опрацюванні тендерної документації радимо ретельно вивчати вимоги замовника та неухильно слідувати описаної процедурі щодо участі.</w:t>
      </w:r>
    </w:p>
    <w:p w:rsidR="00264F43" w:rsidRPr="00305D05" w:rsidRDefault="00264F43" w:rsidP="00264F43">
      <w:p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Більш ретельно вивчати поведінку конкурентів на цільовому ринку та проводити аналіз цін конкурентів.</w:t>
      </w:r>
    </w:p>
    <w:p w:rsidR="00264F43" w:rsidRPr="00305D05" w:rsidRDefault="00264F43" w:rsidP="00264F43">
      <w:pPr>
        <w:spacing w:after="120" w:line="240" w:lineRule="auto"/>
        <w:jc w:val="both"/>
        <w:rPr>
          <w:rFonts w:ascii="Times New Roman" w:hAnsi="Times New Roman" w:cs="Times New Roman"/>
          <w:sz w:val="24"/>
          <w:szCs w:val="24"/>
        </w:rPr>
      </w:pPr>
      <w:r w:rsidRPr="00305D05">
        <w:rPr>
          <w:rFonts w:ascii="Times New Roman" w:hAnsi="Times New Roman" w:cs="Times New Roman"/>
          <w:sz w:val="24"/>
          <w:szCs w:val="24"/>
        </w:rPr>
        <w:t>Зважено підходити до питань ціноутворення та формування вартості пропозиції.</w:t>
      </w:r>
    </w:p>
    <w:p w:rsidR="003E5B05" w:rsidRPr="00305D05" w:rsidRDefault="003E5B05" w:rsidP="00264F43">
      <w:pPr>
        <w:spacing w:after="120" w:line="240" w:lineRule="auto"/>
        <w:jc w:val="both"/>
        <w:rPr>
          <w:rFonts w:ascii="Times New Roman" w:hAnsi="Times New Roman" w:cs="Times New Roman"/>
          <w:sz w:val="24"/>
          <w:szCs w:val="24"/>
        </w:rPr>
      </w:pPr>
    </w:p>
    <w:p w:rsidR="00264F43" w:rsidRPr="00305D05" w:rsidRDefault="00264F43" w:rsidP="00264F43">
      <w:pPr>
        <w:spacing w:after="120" w:line="240" w:lineRule="auto"/>
        <w:jc w:val="both"/>
        <w:rPr>
          <w:rFonts w:ascii="Times New Roman" w:hAnsi="Times New Roman" w:cs="Times New Roman"/>
          <w:b/>
          <w:sz w:val="24"/>
          <w:szCs w:val="24"/>
        </w:rPr>
      </w:pPr>
      <w:r w:rsidRPr="00305D05">
        <w:rPr>
          <w:rFonts w:ascii="Times New Roman" w:hAnsi="Times New Roman" w:cs="Times New Roman"/>
          <w:b/>
          <w:sz w:val="24"/>
          <w:szCs w:val="24"/>
        </w:rPr>
        <w:t>Приймати участь в міжнародних державних закупівлях та перемагати – цілком можливо!</w:t>
      </w:r>
    </w:p>
    <w:p w:rsidR="00264F43" w:rsidRPr="00305D05" w:rsidRDefault="00264F43" w:rsidP="00E14FE4">
      <w:pPr>
        <w:spacing w:after="120" w:line="240" w:lineRule="auto"/>
        <w:jc w:val="both"/>
        <w:rPr>
          <w:rFonts w:ascii="Times New Roman" w:hAnsi="Times New Roman" w:cs="Times New Roman"/>
          <w:sz w:val="24"/>
          <w:szCs w:val="24"/>
        </w:rPr>
      </w:pPr>
    </w:p>
    <w:sectPr w:rsidR="00264F43" w:rsidRPr="00305D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8DA" w:rsidRDefault="006268DA" w:rsidP="00BC4B2E">
      <w:pPr>
        <w:spacing w:after="0" w:line="240" w:lineRule="auto"/>
      </w:pPr>
      <w:r>
        <w:separator/>
      </w:r>
    </w:p>
  </w:endnote>
  <w:endnote w:type="continuationSeparator" w:id="0">
    <w:p w:rsidR="006268DA" w:rsidRDefault="006268DA" w:rsidP="00BC4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panose1 w:val="00000000000000000000"/>
    <w:charset w:val="00"/>
    <w:family w:val="moder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8DA" w:rsidRDefault="006268DA" w:rsidP="00BC4B2E">
      <w:pPr>
        <w:spacing w:after="0" w:line="240" w:lineRule="auto"/>
      </w:pPr>
      <w:r>
        <w:separator/>
      </w:r>
    </w:p>
  </w:footnote>
  <w:footnote w:type="continuationSeparator" w:id="0">
    <w:p w:rsidR="006268DA" w:rsidRDefault="006268DA" w:rsidP="00BC4B2E">
      <w:pPr>
        <w:spacing w:after="0" w:line="240" w:lineRule="auto"/>
      </w:pPr>
      <w:r>
        <w:continuationSeparator/>
      </w:r>
    </w:p>
  </w:footnote>
  <w:footnote w:id="1">
    <w:p w:rsidR="009639D8" w:rsidRPr="009639D8" w:rsidRDefault="009639D8">
      <w:pPr>
        <w:pStyle w:val="a5"/>
      </w:pPr>
      <w:r>
        <w:rPr>
          <w:rStyle w:val="a7"/>
        </w:rPr>
        <w:footnoteRef/>
      </w:r>
      <w:r>
        <w:t xml:space="preserve"> На прохання Учасника, його назву змінено</w:t>
      </w:r>
    </w:p>
  </w:footnote>
  <w:footnote w:id="2">
    <w:p w:rsidR="007F352C" w:rsidRPr="007F352C" w:rsidRDefault="007F352C">
      <w:pPr>
        <w:pStyle w:val="a5"/>
      </w:pPr>
      <w:r>
        <w:rPr>
          <w:rStyle w:val="a7"/>
        </w:rPr>
        <w:footnoteRef/>
      </w:r>
      <w:r>
        <w:t xml:space="preserve"> </w:t>
      </w:r>
      <w:r w:rsidRPr="007F352C">
        <w:t>https://www.poblgroup.co.uk/</w:t>
      </w:r>
    </w:p>
  </w:footnote>
  <w:footnote w:id="3">
    <w:p w:rsidR="0093237E" w:rsidRPr="0093237E" w:rsidRDefault="0093237E">
      <w:pPr>
        <w:pStyle w:val="a5"/>
      </w:pPr>
      <w:r>
        <w:rPr>
          <w:rStyle w:val="a7"/>
        </w:rPr>
        <w:footnoteRef/>
      </w:r>
      <w:r>
        <w:t xml:space="preserve"> </w:t>
      </w:r>
      <w:r w:rsidRPr="0093237E">
        <w:t>https://eur-lex.europa.eu/eli/dir/2014/24/oj</w:t>
      </w:r>
    </w:p>
  </w:footnote>
  <w:footnote w:id="4">
    <w:p w:rsidR="0093237E" w:rsidRPr="0093237E" w:rsidRDefault="0093237E">
      <w:pPr>
        <w:pStyle w:val="a5"/>
      </w:pPr>
      <w:r>
        <w:rPr>
          <w:rStyle w:val="a7"/>
        </w:rPr>
        <w:footnoteRef/>
      </w:r>
      <w:r>
        <w:t xml:space="preserve"> </w:t>
      </w:r>
      <w:r w:rsidRPr="0093237E">
        <w:t>http://www.legislation.gov.uk/uksi/2015/102/contents/made</w:t>
      </w:r>
    </w:p>
  </w:footnote>
  <w:footnote w:id="5">
    <w:p w:rsidR="00C54497" w:rsidRPr="00C54497" w:rsidRDefault="00C54497">
      <w:pPr>
        <w:pStyle w:val="a5"/>
      </w:pPr>
      <w:r>
        <w:rPr>
          <w:rStyle w:val="a7"/>
        </w:rPr>
        <w:footnoteRef/>
      </w:r>
      <w:r>
        <w:t xml:space="preserve"> </w:t>
      </w:r>
      <w:r w:rsidRPr="00C54497">
        <w:t>https://etenderwales.bravosolution.co.uk/</w:t>
      </w:r>
    </w:p>
  </w:footnote>
  <w:footnote w:id="6">
    <w:p w:rsidR="00EA5231" w:rsidRPr="00BB16F0" w:rsidRDefault="00EA5231">
      <w:pPr>
        <w:pStyle w:val="a5"/>
      </w:pPr>
      <w:r>
        <w:rPr>
          <w:rStyle w:val="a7"/>
        </w:rPr>
        <w:footnoteRef/>
      </w:r>
      <w:r>
        <w:t xml:space="preserve"> </w:t>
      </w:r>
      <w:r w:rsidRPr="00BB16F0">
        <w:t>https://www.ukas.com/</w:t>
      </w:r>
    </w:p>
  </w:footnote>
  <w:footnote w:id="7">
    <w:p w:rsidR="00EA5231" w:rsidRPr="00BC4B2E" w:rsidRDefault="00EA5231">
      <w:pPr>
        <w:pStyle w:val="a5"/>
      </w:pPr>
      <w:r>
        <w:rPr>
          <w:rStyle w:val="a7"/>
        </w:rPr>
        <w:footnoteRef/>
      </w:r>
      <w:r>
        <w:t xml:space="preserve"> </w:t>
      </w:r>
      <w:r w:rsidRPr="00BC4B2E">
        <w:t>https://www.gov.uk/government/publications/procurement-policy-note-0215-public-contracts-regulations-2015</w:t>
      </w:r>
    </w:p>
  </w:footnote>
  <w:footnote w:id="8">
    <w:p w:rsidR="00EA5231" w:rsidRPr="005D760F" w:rsidRDefault="00EA5231">
      <w:pPr>
        <w:pStyle w:val="a5"/>
      </w:pPr>
      <w:r>
        <w:rPr>
          <w:rStyle w:val="a7"/>
        </w:rPr>
        <w:footnoteRef/>
      </w:r>
      <w:r>
        <w:t xml:space="preserve"> </w:t>
      </w:r>
      <w:r w:rsidRPr="005D760F">
        <w:t>www.hse.gov.uk/risk/risk-assessment-and-policy-template.doc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62F"/>
    <w:multiLevelType w:val="hybridMultilevel"/>
    <w:tmpl w:val="D19A7E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F1C4F39"/>
    <w:multiLevelType w:val="hybridMultilevel"/>
    <w:tmpl w:val="1BFC0D5E"/>
    <w:lvl w:ilvl="0" w:tplc="0419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2075DAE"/>
    <w:multiLevelType w:val="hybridMultilevel"/>
    <w:tmpl w:val="B2DF35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CDD02C7"/>
    <w:multiLevelType w:val="hybridMultilevel"/>
    <w:tmpl w:val="8D8257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FD55342"/>
    <w:multiLevelType w:val="hybridMultilevel"/>
    <w:tmpl w:val="BDD669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B8B2754"/>
    <w:multiLevelType w:val="hybridMultilevel"/>
    <w:tmpl w:val="2AC4F760"/>
    <w:lvl w:ilvl="0" w:tplc="C2AA89F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0003879"/>
    <w:multiLevelType w:val="hybridMultilevel"/>
    <w:tmpl w:val="64AA3742"/>
    <w:lvl w:ilvl="0" w:tplc="7D3A977C">
      <w:start w:val="3"/>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2E778A2"/>
    <w:multiLevelType w:val="hybridMultilevel"/>
    <w:tmpl w:val="F5BA7DAA"/>
    <w:lvl w:ilvl="0" w:tplc="A2484ED0">
      <w:start w:val="1"/>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7E92BB2"/>
    <w:multiLevelType w:val="hybridMultilevel"/>
    <w:tmpl w:val="EAA8E774"/>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93610F8"/>
    <w:multiLevelType w:val="hybridMultilevel"/>
    <w:tmpl w:val="7DEA08F6"/>
    <w:lvl w:ilvl="0" w:tplc="0419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E1F7F0A"/>
    <w:multiLevelType w:val="hybridMultilevel"/>
    <w:tmpl w:val="E842DF72"/>
    <w:lvl w:ilvl="0" w:tplc="0419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E4354C7"/>
    <w:multiLevelType w:val="hybridMultilevel"/>
    <w:tmpl w:val="37AE89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3DD2A7A"/>
    <w:multiLevelType w:val="hybridMultilevel"/>
    <w:tmpl w:val="915E2C24"/>
    <w:lvl w:ilvl="0" w:tplc="0419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6851144"/>
    <w:multiLevelType w:val="hybridMultilevel"/>
    <w:tmpl w:val="1D88306E"/>
    <w:lvl w:ilvl="0" w:tplc="ED0813CE">
      <w:start w:val="3"/>
      <w:numFmt w:val="bullet"/>
      <w:lvlText w:val="•"/>
      <w:lvlJc w:val="left"/>
      <w:pPr>
        <w:ind w:left="1065" w:hanging="705"/>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76B1C81"/>
    <w:multiLevelType w:val="hybridMultilevel"/>
    <w:tmpl w:val="E222EEF0"/>
    <w:lvl w:ilvl="0" w:tplc="7D3A977C">
      <w:start w:val="3"/>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D7A7705"/>
    <w:multiLevelType w:val="hybridMultilevel"/>
    <w:tmpl w:val="9EFA6B8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10C0201"/>
    <w:multiLevelType w:val="hybridMultilevel"/>
    <w:tmpl w:val="23444CB4"/>
    <w:lvl w:ilvl="0" w:tplc="7D3A977C">
      <w:start w:val="3"/>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39961AA"/>
    <w:multiLevelType w:val="hybridMultilevel"/>
    <w:tmpl w:val="0722DF4A"/>
    <w:lvl w:ilvl="0" w:tplc="7D3A977C">
      <w:start w:val="3"/>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44050FE"/>
    <w:multiLevelType w:val="hybridMultilevel"/>
    <w:tmpl w:val="B3F07808"/>
    <w:lvl w:ilvl="0" w:tplc="0419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848041F"/>
    <w:multiLevelType w:val="hybridMultilevel"/>
    <w:tmpl w:val="8F985556"/>
    <w:lvl w:ilvl="0" w:tplc="B0821EC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6533F4F"/>
    <w:multiLevelType w:val="hybridMultilevel"/>
    <w:tmpl w:val="0A9086E2"/>
    <w:lvl w:ilvl="0" w:tplc="7D3A977C">
      <w:start w:val="3"/>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94A7987"/>
    <w:multiLevelType w:val="hybridMultilevel"/>
    <w:tmpl w:val="26281C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E395857"/>
    <w:multiLevelType w:val="hybridMultilevel"/>
    <w:tmpl w:val="B6F8E3D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FA56E21"/>
    <w:multiLevelType w:val="hybridMultilevel"/>
    <w:tmpl w:val="92AEC2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CF772B2"/>
    <w:multiLevelType w:val="hybridMultilevel"/>
    <w:tmpl w:val="E0CA34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3"/>
  </w:num>
  <w:num w:numId="2">
    <w:abstractNumId w:val="2"/>
  </w:num>
  <w:num w:numId="3">
    <w:abstractNumId w:val="24"/>
  </w:num>
  <w:num w:numId="4">
    <w:abstractNumId w:val="12"/>
  </w:num>
  <w:num w:numId="5">
    <w:abstractNumId w:val="9"/>
  </w:num>
  <w:num w:numId="6">
    <w:abstractNumId w:val="7"/>
  </w:num>
  <w:num w:numId="7">
    <w:abstractNumId w:val="18"/>
  </w:num>
  <w:num w:numId="8">
    <w:abstractNumId w:val="22"/>
  </w:num>
  <w:num w:numId="9">
    <w:abstractNumId w:val="15"/>
  </w:num>
  <w:num w:numId="10">
    <w:abstractNumId w:val="8"/>
  </w:num>
  <w:num w:numId="11">
    <w:abstractNumId w:val="14"/>
  </w:num>
  <w:num w:numId="12">
    <w:abstractNumId w:val="17"/>
  </w:num>
  <w:num w:numId="13">
    <w:abstractNumId w:val="16"/>
  </w:num>
  <w:num w:numId="14">
    <w:abstractNumId w:val="6"/>
  </w:num>
  <w:num w:numId="15">
    <w:abstractNumId w:val="20"/>
  </w:num>
  <w:num w:numId="16">
    <w:abstractNumId w:val="19"/>
  </w:num>
  <w:num w:numId="17">
    <w:abstractNumId w:val="4"/>
  </w:num>
  <w:num w:numId="18">
    <w:abstractNumId w:val="10"/>
  </w:num>
  <w:num w:numId="19">
    <w:abstractNumId w:val="0"/>
  </w:num>
  <w:num w:numId="20">
    <w:abstractNumId w:val="21"/>
  </w:num>
  <w:num w:numId="21">
    <w:abstractNumId w:val="13"/>
  </w:num>
  <w:num w:numId="22">
    <w:abstractNumId w:val="5"/>
  </w:num>
  <w:num w:numId="23">
    <w:abstractNumId w:val="1"/>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66B"/>
    <w:rsid w:val="0000443A"/>
    <w:rsid w:val="00007408"/>
    <w:rsid w:val="00007D7D"/>
    <w:rsid w:val="00010CF4"/>
    <w:rsid w:val="000114A1"/>
    <w:rsid w:val="00013332"/>
    <w:rsid w:val="0001524A"/>
    <w:rsid w:val="000204C0"/>
    <w:rsid w:val="00020A78"/>
    <w:rsid w:val="00026434"/>
    <w:rsid w:val="000272AB"/>
    <w:rsid w:val="000320BF"/>
    <w:rsid w:val="00032734"/>
    <w:rsid w:val="00034820"/>
    <w:rsid w:val="00034EDD"/>
    <w:rsid w:val="00036505"/>
    <w:rsid w:val="00036A2D"/>
    <w:rsid w:val="0003724D"/>
    <w:rsid w:val="000407D1"/>
    <w:rsid w:val="00043062"/>
    <w:rsid w:val="00043753"/>
    <w:rsid w:val="00043F95"/>
    <w:rsid w:val="000454EB"/>
    <w:rsid w:val="00047E8C"/>
    <w:rsid w:val="0005119F"/>
    <w:rsid w:val="00051426"/>
    <w:rsid w:val="00051BBE"/>
    <w:rsid w:val="00055545"/>
    <w:rsid w:val="0005704B"/>
    <w:rsid w:val="0006081B"/>
    <w:rsid w:val="00067925"/>
    <w:rsid w:val="00070A7C"/>
    <w:rsid w:val="00072AAA"/>
    <w:rsid w:val="0007415B"/>
    <w:rsid w:val="000744C2"/>
    <w:rsid w:val="000766A8"/>
    <w:rsid w:val="00076FDE"/>
    <w:rsid w:val="000773B9"/>
    <w:rsid w:val="0007774E"/>
    <w:rsid w:val="00077955"/>
    <w:rsid w:val="00080976"/>
    <w:rsid w:val="00080CB1"/>
    <w:rsid w:val="00081705"/>
    <w:rsid w:val="000827DB"/>
    <w:rsid w:val="00083BB2"/>
    <w:rsid w:val="00084B39"/>
    <w:rsid w:val="00085BD0"/>
    <w:rsid w:val="0008655C"/>
    <w:rsid w:val="00086FF5"/>
    <w:rsid w:val="00091105"/>
    <w:rsid w:val="00091516"/>
    <w:rsid w:val="000938D9"/>
    <w:rsid w:val="00094C81"/>
    <w:rsid w:val="0009629C"/>
    <w:rsid w:val="00097D2A"/>
    <w:rsid w:val="000A3EF0"/>
    <w:rsid w:val="000A5096"/>
    <w:rsid w:val="000A52D2"/>
    <w:rsid w:val="000A7427"/>
    <w:rsid w:val="000B1460"/>
    <w:rsid w:val="000B1E9C"/>
    <w:rsid w:val="000B1FE4"/>
    <w:rsid w:val="000B2A09"/>
    <w:rsid w:val="000B304F"/>
    <w:rsid w:val="000B77C9"/>
    <w:rsid w:val="000C2187"/>
    <w:rsid w:val="000C27AF"/>
    <w:rsid w:val="000C2D54"/>
    <w:rsid w:val="000C4678"/>
    <w:rsid w:val="000C7E90"/>
    <w:rsid w:val="000D518D"/>
    <w:rsid w:val="000D7A23"/>
    <w:rsid w:val="000E085E"/>
    <w:rsid w:val="000E1209"/>
    <w:rsid w:val="000E2550"/>
    <w:rsid w:val="000E2954"/>
    <w:rsid w:val="000E3DF4"/>
    <w:rsid w:val="000E4810"/>
    <w:rsid w:val="000E5E8B"/>
    <w:rsid w:val="000E7CE0"/>
    <w:rsid w:val="000F0812"/>
    <w:rsid w:val="000F24A2"/>
    <w:rsid w:val="000F77BB"/>
    <w:rsid w:val="001011A0"/>
    <w:rsid w:val="00102488"/>
    <w:rsid w:val="0010564A"/>
    <w:rsid w:val="00105BBC"/>
    <w:rsid w:val="00110366"/>
    <w:rsid w:val="0011223C"/>
    <w:rsid w:val="0011225B"/>
    <w:rsid w:val="00113288"/>
    <w:rsid w:val="001154D3"/>
    <w:rsid w:val="00115737"/>
    <w:rsid w:val="00121F3B"/>
    <w:rsid w:val="00122A2F"/>
    <w:rsid w:val="00122B7C"/>
    <w:rsid w:val="001247DD"/>
    <w:rsid w:val="00125989"/>
    <w:rsid w:val="001260CB"/>
    <w:rsid w:val="001264DC"/>
    <w:rsid w:val="001274E3"/>
    <w:rsid w:val="00131839"/>
    <w:rsid w:val="0013323C"/>
    <w:rsid w:val="00135619"/>
    <w:rsid w:val="00136812"/>
    <w:rsid w:val="001369C0"/>
    <w:rsid w:val="00141411"/>
    <w:rsid w:val="00141AFC"/>
    <w:rsid w:val="00142DBD"/>
    <w:rsid w:val="0015051C"/>
    <w:rsid w:val="00153882"/>
    <w:rsid w:val="00154112"/>
    <w:rsid w:val="00157276"/>
    <w:rsid w:val="001606C1"/>
    <w:rsid w:val="001614C0"/>
    <w:rsid w:val="0016278B"/>
    <w:rsid w:val="001633DB"/>
    <w:rsid w:val="00164099"/>
    <w:rsid w:val="00165A5A"/>
    <w:rsid w:val="001677C8"/>
    <w:rsid w:val="0017020F"/>
    <w:rsid w:val="0017195C"/>
    <w:rsid w:val="00181718"/>
    <w:rsid w:val="00182585"/>
    <w:rsid w:val="00183CB4"/>
    <w:rsid w:val="001902AC"/>
    <w:rsid w:val="00194A07"/>
    <w:rsid w:val="001950AC"/>
    <w:rsid w:val="00195147"/>
    <w:rsid w:val="00195205"/>
    <w:rsid w:val="001A26C4"/>
    <w:rsid w:val="001A2DF3"/>
    <w:rsid w:val="001A561A"/>
    <w:rsid w:val="001B195F"/>
    <w:rsid w:val="001B1FC5"/>
    <w:rsid w:val="001B2D9D"/>
    <w:rsid w:val="001C1737"/>
    <w:rsid w:val="001C6B04"/>
    <w:rsid w:val="001D0678"/>
    <w:rsid w:val="001D16A9"/>
    <w:rsid w:val="001D224C"/>
    <w:rsid w:val="001D67EB"/>
    <w:rsid w:val="001D6D59"/>
    <w:rsid w:val="001E0437"/>
    <w:rsid w:val="001E1348"/>
    <w:rsid w:val="001E254E"/>
    <w:rsid w:val="001E3776"/>
    <w:rsid w:val="001E3AB0"/>
    <w:rsid w:val="001E4831"/>
    <w:rsid w:val="001E50C2"/>
    <w:rsid w:val="001E5D59"/>
    <w:rsid w:val="001E5E1C"/>
    <w:rsid w:val="001E6E1C"/>
    <w:rsid w:val="001E781A"/>
    <w:rsid w:val="001F0C98"/>
    <w:rsid w:val="001F0FC3"/>
    <w:rsid w:val="001F4D84"/>
    <w:rsid w:val="001F54D9"/>
    <w:rsid w:val="001F60CC"/>
    <w:rsid w:val="001F73E7"/>
    <w:rsid w:val="0020026F"/>
    <w:rsid w:val="00202B61"/>
    <w:rsid w:val="002108FD"/>
    <w:rsid w:val="002114FE"/>
    <w:rsid w:val="00213C14"/>
    <w:rsid w:val="002169AA"/>
    <w:rsid w:val="00217CD5"/>
    <w:rsid w:val="0022089D"/>
    <w:rsid w:val="00222BCA"/>
    <w:rsid w:val="00224846"/>
    <w:rsid w:val="002347CE"/>
    <w:rsid w:val="002357A0"/>
    <w:rsid w:val="00237446"/>
    <w:rsid w:val="00237609"/>
    <w:rsid w:val="00241434"/>
    <w:rsid w:val="00241A5B"/>
    <w:rsid w:val="00242C89"/>
    <w:rsid w:val="00245045"/>
    <w:rsid w:val="00245086"/>
    <w:rsid w:val="002505D8"/>
    <w:rsid w:val="00250F7E"/>
    <w:rsid w:val="00253ABD"/>
    <w:rsid w:val="00262BA4"/>
    <w:rsid w:val="0026329A"/>
    <w:rsid w:val="00264767"/>
    <w:rsid w:val="00264F43"/>
    <w:rsid w:val="0027354F"/>
    <w:rsid w:val="00273AF3"/>
    <w:rsid w:val="002754AB"/>
    <w:rsid w:val="00277F3B"/>
    <w:rsid w:val="002836B7"/>
    <w:rsid w:val="00286571"/>
    <w:rsid w:val="00287260"/>
    <w:rsid w:val="00294FC0"/>
    <w:rsid w:val="00295447"/>
    <w:rsid w:val="0029631A"/>
    <w:rsid w:val="002A0E64"/>
    <w:rsid w:val="002A18A6"/>
    <w:rsid w:val="002A1D64"/>
    <w:rsid w:val="002A369D"/>
    <w:rsid w:val="002A4A6C"/>
    <w:rsid w:val="002A6547"/>
    <w:rsid w:val="002A69E4"/>
    <w:rsid w:val="002B1560"/>
    <w:rsid w:val="002B223D"/>
    <w:rsid w:val="002B51A2"/>
    <w:rsid w:val="002B51D3"/>
    <w:rsid w:val="002C0E68"/>
    <w:rsid w:val="002C2F76"/>
    <w:rsid w:val="002C41BE"/>
    <w:rsid w:val="002C623A"/>
    <w:rsid w:val="002C64C8"/>
    <w:rsid w:val="002D0D88"/>
    <w:rsid w:val="002D1407"/>
    <w:rsid w:val="002D65AA"/>
    <w:rsid w:val="002F12AF"/>
    <w:rsid w:val="002F1B15"/>
    <w:rsid w:val="002F635E"/>
    <w:rsid w:val="002F7AAD"/>
    <w:rsid w:val="003004C0"/>
    <w:rsid w:val="00300A1F"/>
    <w:rsid w:val="00302D4C"/>
    <w:rsid w:val="00302F93"/>
    <w:rsid w:val="00305D05"/>
    <w:rsid w:val="00307409"/>
    <w:rsid w:val="00310B14"/>
    <w:rsid w:val="00312867"/>
    <w:rsid w:val="003141B0"/>
    <w:rsid w:val="00314E9E"/>
    <w:rsid w:val="003176D0"/>
    <w:rsid w:val="00320CFC"/>
    <w:rsid w:val="00326285"/>
    <w:rsid w:val="003312BA"/>
    <w:rsid w:val="00331BB7"/>
    <w:rsid w:val="00335B0D"/>
    <w:rsid w:val="00336DC5"/>
    <w:rsid w:val="0033745D"/>
    <w:rsid w:val="00342780"/>
    <w:rsid w:val="003479EA"/>
    <w:rsid w:val="00351C33"/>
    <w:rsid w:val="003553F8"/>
    <w:rsid w:val="00355C80"/>
    <w:rsid w:val="00355FB3"/>
    <w:rsid w:val="00356688"/>
    <w:rsid w:val="00356F27"/>
    <w:rsid w:val="00362060"/>
    <w:rsid w:val="00362FCA"/>
    <w:rsid w:val="00364756"/>
    <w:rsid w:val="003654AF"/>
    <w:rsid w:val="00365570"/>
    <w:rsid w:val="00366FFF"/>
    <w:rsid w:val="00372869"/>
    <w:rsid w:val="0037308E"/>
    <w:rsid w:val="00375F8A"/>
    <w:rsid w:val="00377730"/>
    <w:rsid w:val="00382FDF"/>
    <w:rsid w:val="00386649"/>
    <w:rsid w:val="00390960"/>
    <w:rsid w:val="00391B9E"/>
    <w:rsid w:val="00391EF8"/>
    <w:rsid w:val="00392DDD"/>
    <w:rsid w:val="00393186"/>
    <w:rsid w:val="00396026"/>
    <w:rsid w:val="003A07CA"/>
    <w:rsid w:val="003A0898"/>
    <w:rsid w:val="003A2431"/>
    <w:rsid w:val="003A2FC3"/>
    <w:rsid w:val="003A3280"/>
    <w:rsid w:val="003A3F64"/>
    <w:rsid w:val="003A5BC3"/>
    <w:rsid w:val="003B0972"/>
    <w:rsid w:val="003B30BE"/>
    <w:rsid w:val="003B5364"/>
    <w:rsid w:val="003B5D48"/>
    <w:rsid w:val="003B6F71"/>
    <w:rsid w:val="003B7184"/>
    <w:rsid w:val="003C49DA"/>
    <w:rsid w:val="003D100C"/>
    <w:rsid w:val="003D2762"/>
    <w:rsid w:val="003D38D7"/>
    <w:rsid w:val="003D4105"/>
    <w:rsid w:val="003D4C12"/>
    <w:rsid w:val="003D5BFD"/>
    <w:rsid w:val="003D5E8F"/>
    <w:rsid w:val="003D62C7"/>
    <w:rsid w:val="003E5B05"/>
    <w:rsid w:val="003F0C75"/>
    <w:rsid w:val="003F1E17"/>
    <w:rsid w:val="003F2D01"/>
    <w:rsid w:val="00405E04"/>
    <w:rsid w:val="00406C0B"/>
    <w:rsid w:val="0041392E"/>
    <w:rsid w:val="0041588D"/>
    <w:rsid w:val="0041704C"/>
    <w:rsid w:val="00417818"/>
    <w:rsid w:val="00420BA0"/>
    <w:rsid w:val="00420EF7"/>
    <w:rsid w:val="004254E1"/>
    <w:rsid w:val="00427EF8"/>
    <w:rsid w:val="004317C4"/>
    <w:rsid w:val="0043348B"/>
    <w:rsid w:val="00435D4D"/>
    <w:rsid w:val="00455329"/>
    <w:rsid w:val="00456471"/>
    <w:rsid w:val="00460FEC"/>
    <w:rsid w:val="00462AAF"/>
    <w:rsid w:val="0046627A"/>
    <w:rsid w:val="00466545"/>
    <w:rsid w:val="00466D4B"/>
    <w:rsid w:val="004715CA"/>
    <w:rsid w:val="0047165E"/>
    <w:rsid w:val="004719FA"/>
    <w:rsid w:val="004740B2"/>
    <w:rsid w:val="00482260"/>
    <w:rsid w:val="00491A39"/>
    <w:rsid w:val="004936C0"/>
    <w:rsid w:val="0049421E"/>
    <w:rsid w:val="00495565"/>
    <w:rsid w:val="00496A3B"/>
    <w:rsid w:val="00497FD4"/>
    <w:rsid w:val="004A059E"/>
    <w:rsid w:val="004A3808"/>
    <w:rsid w:val="004A3D72"/>
    <w:rsid w:val="004A4B86"/>
    <w:rsid w:val="004A7970"/>
    <w:rsid w:val="004B13A1"/>
    <w:rsid w:val="004B13CA"/>
    <w:rsid w:val="004B13FE"/>
    <w:rsid w:val="004B28D2"/>
    <w:rsid w:val="004B4D39"/>
    <w:rsid w:val="004B5613"/>
    <w:rsid w:val="004B7EAE"/>
    <w:rsid w:val="004C4A32"/>
    <w:rsid w:val="004C5D38"/>
    <w:rsid w:val="004D29DA"/>
    <w:rsid w:val="004D4C67"/>
    <w:rsid w:val="004E12CD"/>
    <w:rsid w:val="004E21B0"/>
    <w:rsid w:val="004E3107"/>
    <w:rsid w:val="004E376B"/>
    <w:rsid w:val="004E6FD4"/>
    <w:rsid w:val="004E73EC"/>
    <w:rsid w:val="004F05C3"/>
    <w:rsid w:val="004F0C00"/>
    <w:rsid w:val="004F3EF8"/>
    <w:rsid w:val="004F6578"/>
    <w:rsid w:val="004F71C9"/>
    <w:rsid w:val="004F7BEB"/>
    <w:rsid w:val="005010B1"/>
    <w:rsid w:val="00501542"/>
    <w:rsid w:val="00502383"/>
    <w:rsid w:val="0050547E"/>
    <w:rsid w:val="005107DF"/>
    <w:rsid w:val="00511435"/>
    <w:rsid w:val="005123B1"/>
    <w:rsid w:val="005129A4"/>
    <w:rsid w:val="00512F62"/>
    <w:rsid w:val="00516127"/>
    <w:rsid w:val="00516C6A"/>
    <w:rsid w:val="00516ECB"/>
    <w:rsid w:val="0052034B"/>
    <w:rsid w:val="00520E7C"/>
    <w:rsid w:val="00520F76"/>
    <w:rsid w:val="0052219C"/>
    <w:rsid w:val="005279FF"/>
    <w:rsid w:val="00527D3C"/>
    <w:rsid w:val="005311F4"/>
    <w:rsid w:val="00532857"/>
    <w:rsid w:val="00533BB0"/>
    <w:rsid w:val="00536796"/>
    <w:rsid w:val="00540511"/>
    <w:rsid w:val="00540874"/>
    <w:rsid w:val="00544604"/>
    <w:rsid w:val="00546D0C"/>
    <w:rsid w:val="00547213"/>
    <w:rsid w:val="00547407"/>
    <w:rsid w:val="00552CF8"/>
    <w:rsid w:val="00553B61"/>
    <w:rsid w:val="00554603"/>
    <w:rsid w:val="005567F4"/>
    <w:rsid w:val="00556DE9"/>
    <w:rsid w:val="0055765B"/>
    <w:rsid w:val="00562CA3"/>
    <w:rsid w:val="00566545"/>
    <w:rsid w:val="00570789"/>
    <w:rsid w:val="0057208E"/>
    <w:rsid w:val="00572371"/>
    <w:rsid w:val="00573737"/>
    <w:rsid w:val="005742D8"/>
    <w:rsid w:val="00580548"/>
    <w:rsid w:val="005857E7"/>
    <w:rsid w:val="005863EB"/>
    <w:rsid w:val="00591C1E"/>
    <w:rsid w:val="00592F1A"/>
    <w:rsid w:val="0059525A"/>
    <w:rsid w:val="005964BF"/>
    <w:rsid w:val="00596B72"/>
    <w:rsid w:val="005A0376"/>
    <w:rsid w:val="005A0E5A"/>
    <w:rsid w:val="005A3F31"/>
    <w:rsid w:val="005B11C9"/>
    <w:rsid w:val="005B12F8"/>
    <w:rsid w:val="005B5756"/>
    <w:rsid w:val="005B6640"/>
    <w:rsid w:val="005B7378"/>
    <w:rsid w:val="005C23ED"/>
    <w:rsid w:val="005C2C80"/>
    <w:rsid w:val="005C4DD8"/>
    <w:rsid w:val="005C6D74"/>
    <w:rsid w:val="005D0116"/>
    <w:rsid w:val="005D06C6"/>
    <w:rsid w:val="005D07D4"/>
    <w:rsid w:val="005D2106"/>
    <w:rsid w:val="005D360E"/>
    <w:rsid w:val="005D7062"/>
    <w:rsid w:val="005D760F"/>
    <w:rsid w:val="005E18CB"/>
    <w:rsid w:val="005E7080"/>
    <w:rsid w:val="005F0BED"/>
    <w:rsid w:val="005F0CB5"/>
    <w:rsid w:val="005F211A"/>
    <w:rsid w:val="005F3117"/>
    <w:rsid w:val="005F5413"/>
    <w:rsid w:val="005F5AD7"/>
    <w:rsid w:val="00600E0C"/>
    <w:rsid w:val="00601FA3"/>
    <w:rsid w:val="00603870"/>
    <w:rsid w:val="00604DE3"/>
    <w:rsid w:val="00605D8C"/>
    <w:rsid w:val="00607CBF"/>
    <w:rsid w:val="00611F61"/>
    <w:rsid w:val="00613B59"/>
    <w:rsid w:val="00614675"/>
    <w:rsid w:val="006165A5"/>
    <w:rsid w:val="006167B6"/>
    <w:rsid w:val="00622D5A"/>
    <w:rsid w:val="006268DA"/>
    <w:rsid w:val="00631EFA"/>
    <w:rsid w:val="00632E40"/>
    <w:rsid w:val="00636006"/>
    <w:rsid w:val="00637026"/>
    <w:rsid w:val="00642B7C"/>
    <w:rsid w:val="00650BE7"/>
    <w:rsid w:val="00650DB9"/>
    <w:rsid w:val="00650EC1"/>
    <w:rsid w:val="006537D3"/>
    <w:rsid w:val="00654B2F"/>
    <w:rsid w:val="00655C50"/>
    <w:rsid w:val="006650E2"/>
    <w:rsid w:val="00667AB4"/>
    <w:rsid w:val="00667C2D"/>
    <w:rsid w:val="006706AC"/>
    <w:rsid w:val="0067293C"/>
    <w:rsid w:val="0067462A"/>
    <w:rsid w:val="0067580F"/>
    <w:rsid w:val="006773BB"/>
    <w:rsid w:val="00680FDA"/>
    <w:rsid w:val="00686EC2"/>
    <w:rsid w:val="0069195F"/>
    <w:rsid w:val="006934B2"/>
    <w:rsid w:val="0069561F"/>
    <w:rsid w:val="006A1037"/>
    <w:rsid w:val="006A282D"/>
    <w:rsid w:val="006A2A48"/>
    <w:rsid w:val="006A3AE5"/>
    <w:rsid w:val="006B5111"/>
    <w:rsid w:val="006C1246"/>
    <w:rsid w:val="006C1DD5"/>
    <w:rsid w:val="006C3080"/>
    <w:rsid w:val="006C3EF5"/>
    <w:rsid w:val="006C4C8B"/>
    <w:rsid w:val="006C516B"/>
    <w:rsid w:val="006C566F"/>
    <w:rsid w:val="006D1887"/>
    <w:rsid w:val="006D3739"/>
    <w:rsid w:val="006D4722"/>
    <w:rsid w:val="006D73CE"/>
    <w:rsid w:val="006E0395"/>
    <w:rsid w:val="006E327F"/>
    <w:rsid w:val="006E534C"/>
    <w:rsid w:val="006F1046"/>
    <w:rsid w:val="006F6025"/>
    <w:rsid w:val="006F6154"/>
    <w:rsid w:val="006F652F"/>
    <w:rsid w:val="006F6A3A"/>
    <w:rsid w:val="00701B72"/>
    <w:rsid w:val="007021C9"/>
    <w:rsid w:val="00703D98"/>
    <w:rsid w:val="007051B4"/>
    <w:rsid w:val="00711029"/>
    <w:rsid w:val="0071182F"/>
    <w:rsid w:val="007129A3"/>
    <w:rsid w:val="00712B33"/>
    <w:rsid w:val="00714E53"/>
    <w:rsid w:val="00716D5A"/>
    <w:rsid w:val="00717B42"/>
    <w:rsid w:val="00722180"/>
    <w:rsid w:val="00725058"/>
    <w:rsid w:val="007257BE"/>
    <w:rsid w:val="007319D6"/>
    <w:rsid w:val="00731D11"/>
    <w:rsid w:val="00734437"/>
    <w:rsid w:val="00736AC4"/>
    <w:rsid w:val="00736F5A"/>
    <w:rsid w:val="0073799F"/>
    <w:rsid w:val="00740931"/>
    <w:rsid w:val="007410A8"/>
    <w:rsid w:val="007438CF"/>
    <w:rsid w:val="007441CE"/>
    <w:rsid w:val="00744384"/>
    <w:rsid w:val="0074458C"/>
    <w:rsid w:val="00745F80"/>
    <w:rsid w:val="007509E3"/>
    <w:rsid w:val="00760885"/>
    <w:rsid w:val="0076792C"/>
    <w:rsid w:val="0077042B"/>
    <w:rsid w:val="00771957"/>
    <w:rsid w:val="00775EBE"/>
    <w:rsid w:val="007776EF"/>
    <w:rsid w:val="00780246"/>
    <w:rsid w:val="007811C1"/>
    <w:rsid w:val="00782AC7"/>
    <w:rsid w:val="00786430"/>
    <w:rsid w:val="007870E6"/>
    <w:rsid w:val="00790BF6"/>
    <w:rsid w:val="007919AE"/>
    <w:rsid w:val="007925F3"/>
    <w:rsid w:val="00795D71"/>
    <w:rsid w:val="0079733A"/>
    <w:rsid w:val="007A09B0"/>
    <w:rsid w:val="007A317E"/>
    <w:rsid w:val="007A3C52"/>
    <w:rsid w:val="007A4AF3"/>
    <w:rsid w:val="007A4F0E"/>
    <w:rsid w:val="007A55E9"/>
    <w:rsid w:val="007A72D0"/>
    <w:rsid w:val="007A7AC2"/>
    <w:rsid w:val="007A7F71"/>
    <w:rsid w:val="007B0981"/>
    <w:rsid w:val="007B0FD1"/>
    <w:rsid w:val="007B0FEA"/>
    <w:rsid w:val="007B2E6C"/>
    <w:rsid w:val="007B3ED3"/>
    <w:rsid w:val="007B5CEB"/>
    <w:rsid w:val="007B68ED"/>
    <w:rsid w:val="007C0106"/>
    <w:rsid w:val="007C1F17"/>
    <w:rsid w:val="007C6659"/>
    <w:rsid w:val="007C7857"/>
    <w:rsid w:val="007D08CA"/>
    <w:rsid w:val="007D0E5C"/>
    <w:rsid w:val="007D0E71"/>
    <w:rsid w:val="007D1B82"/>
    <w:rsid w:val="007D4937"/>
    <w:rsid w:val="007D5970"/>
    <w:rsid w:val="007D5E8B"/>
    <w:rsid w:val="007E3B3F"/>
    <w:rsid w:val="007E6438"/>
    <w:rsid w:val="007E79A3"/>
    <w:rsid w:val="007F25A9"/>
    <w:rsid w:val="007F2ED9"/>
    <w:rsid w:val="007F352C"/>
    <w:rsid w:val="007F40ED"/>
    <w:rsid w:val="007F707A"/>
    <w:rsid w:val="007F7154"/>
    <w:rsid w:val="007F7D65"/>
    <w:rsid w:val="008007A0"/>
    <w:rsid w:val="00801565"/>
    <w:rsid w:val="008022C6"/>
    <w:rsid w:val="00802674"/>
    <w:rsid w:val="008102E3"/>
    <w:rsid w:val="00810C21"/>
    <w:rsid w:val="0081418D"/>
    <w:rsid w:val="00814623"/>
    <w:rsid w:val="00814BDF"/>
    <w:rsid w:val="00815B2F"/>
    <w:rsid w:val="00822F12"/>
    <w:rsid w:val="00824040"/>
    <w:rsid w:val="00824FEC"/>
    <w:rsid w:val="00833B10"/>
    <w:rsid w:val="00837F56"/>
    <w:rsid w:val="00840056"/>
    <w:rsid w:val="00841B86"/>
    <w:rsid w:val="008425B6"/>
    <w:rsid w:val="00843F05"/>
    <w:rsid w:val="00844130"/>
    <w:rsid w:val="008445B0"/>
    <w:rsid w:val="008476B6"/>
    <w:rsid w:val="00847D68"/>
    <w:rsid w:val="00854B09"/>
    <w:rsid w:val="00856397"/>
    <w:rsid w:val="00860A03"/>
    <w:rsid w:val="0086122D"/>
    <w:rsid w:val="008641AE"/>
    <w:rsid w:val="008646A0"/>
    <w:rsid w:val="00871025"/>
    <w:rsid w:val="008716A2"/>
    <w:rsid w:val="00871928"/>
    <w:rsid w:val="00873439"/>
    <w:rsid w:val="008746DC"/>
    <w:rsid w:val="00881713"/>
    <w:rsid w:val="00885402"/>
    <w:rsid w:val="00885B23"/>
    <w:rsid w:val="00887C02"/>
    <w:rsid w:val="0089736B"/>
    <w:rsid w:val="00897837"/>
    <w:rsid w:val="008A2052"/>
    <w:rsid w:val="008B1953"/>
    <w:rsid w:val="008B2549"/>
    <w:rsid w:val="008B30A6"/>
    <w:rsid w:val="008B3958"/>
    <w:rsid w:val="008B4CE9"/>
    <w:rsid w:val="008B53FF"/>
    <w:rsid w:val="008B7894"/>
    <w:rsid w:val="008C263C"/>
    <w:rsid w:val="008C5119"/>
    <w:rsid w:val="008C75DF"/>
    <w:rsid w:val="008C761E"/>
    <w:rsid w:val="008C7B12"/>
    <w:rsid w:val="008D016A"/>
    <w:rsid w:val="008D0622"/>
    <w:rsid w:val="008D12DD"/>
    <w:rsid w:val="008D238C"/>
    <w:rsid w:val="008D4107"/>
    <w:rsid w:val="008D55E0"/>
    <w:rsid w:val="008D6671"/>
    <w:rsid w:val="008D6992"/>
    <w:rsid w:val="008D7B96"/>
    <w:rsid w:val="008E3310"/>
    <w:rsid w:val="008E3929"/>
    <w:rsid w:val="008E5750"/>
    <w:rsid w:val="008E7F49"/>
    <w:rsid w:val="008F03AB"/>
    <w:rsid w:val="008F2432"/>
    <w:rsid w:val="008F2B3B"/>
    <w:rsid w:val="008F63B7"/>
    <w:rsid w:val="008F7062"/>
    <w:rsid w:val="00900FA6"/>
    <w:rsid w:val="00904144"/>
    <w:rsid w:val="009048EB"/>
    <w:rsid w:val="00905781"/>
    <w:rsid w:val="009110ED"/>
    <w:rsid w:val="0091178A"/>
    <w:rsid w:val="009123AD"/>
    <w:rsid w:val="00913AE6"/>
    <w:rsid w:val="009162B2"/>
    <w:rsid w:val="0091743D"/>
    <w:rsid w:val="00920DCE"/>
    <w:rsid w:val="0092123E"/>
    <w:rsid w:val="00921BDA"/>
    <w:rsid w:val="0092290E"/>
    <w:rsid w:val="00923F9C"/>
    <w:rsid w:val="00926EE1"/>
    <w:rsid w:val="00930AEB"/>
    <w:rsid w:val="00931827"/>
    <w:rsid w:val="0093237E"/>
    <w:rsid w:val="00935E5D"/>
    <w:rsid w:val="00936184"/>
    <w:rsid w:val="00936FD2"/>
    <w:rsid w:val="0094199A"/>
    <w:rsid w:val="00943980"/>
    <w:rsid w:val="009443FF"/>
    <w:rsid w:val="00946745"/>
    <w:rsid w:val="009504FF"/>
    <w:rsid w:val="00951017"/>
    <w:rsid w:val="009517C3"/>
    <w:rsid w:val="00952B1D"/>
    <w:rsid w:val="00952B98"/>
    <w:rsid w:val="00962298"/>
    <w:rsid w:val="00962794"/>
    <w:rsid w:val="00963517"/>
    <w:rsid w:val="009639D8"/>
    <w:rsid w:val="00964B9B"/>
    <w:rsid w:val="00972469"/>
    <w:rsid w:val="00972C45"/>
    <w:rsid w:val="0097547C"/>
    <w:rsid w:val="0097645D"/>
    <w:rsid w:val="00982707"/>
    <w:rsid w:val="00982BDE"/>
    <w:rsid w:val="00983D38"/>
    <w:rsid w:val="00984F44"/>
    <w:rsid w:val="00986E10"/>
    <w:rsid w:val="009877D5"/>
    <w:rsid w:val="00987D81"/>
    <w:rsid w:val="00993F17"/>
    <w:rsid w:val="00994A8B"/>
    <w:rsid w:val="009962A4"/>
    <w:rsid w:val="009A1040"/>
    <w:rsid w:val="009A19F8"/>
    <w:rsid w:val="009A3EC1"/>
    <w:rsid w:val="009A4FF0"/>
    <w:rsid w:val="009B35A8"/>
    <w:rsid w:val="009B69CD"/>
    <w:rsid w:val="009B6F1C"/>
    <w:rsid w:val="009C02ED"/>
    <w:rsid w:val="009C2843"/>
    <w:rsid w:val="009C661A"/>
    <w:rsid w:val="009D0CC9"/>
    <w:rsid w:val="009D3751"/>
    <w:rsid w:val="009D3C0A"/>
    <w:rsid w:val="009D4939"/>
    <w:rsid w:val="009D5486"/>
    <w:rsid w:val="009D62D4"/>
    <w:rsid w:val="009E71D1"/>
    <w:rsid w:val="009F114E"/>
    <w:rsid w:val="009F1669"/>
    <w:rsid w:val="009F3469"/>
    <w:rsid w:val="009F6800"/>
    <w:rsid w:val="00A0254D"/>
    <w:rsid w:val="00A02EA3"/>
    <w:rsid w:val="00A040EA"/>
    <w:rsid w:val="00A04D5A"/>
    <w:rsid w:val="00A04DD8"/>
    <w:rsid w:val="00A12590"/>
    <w:rsid w:val="00A12E7D"/>
    <w:rsid w:val="00A16B50"/>
    <w:rsid w:val="00A20178"/>
    <w:rsid w:val="00A21787"/>
    <w:rsid w:val="00A2647C"/>
    <w:rsid w:val="00A27A2A"/>
    <w:rsid w:val="00A30086"/>
    <w:rsid w:val="00A3246C"/>
    <w:rsid w:val="00A32999"/>
    <w:rsid w:val="00A40C50"/>
    <w:rsid w:val="00A41150"/>
    <w:rsid w:val="00A41ADE"/>
    <w:rsid w:val="00A51340"/>
    <w:rsid w:val="00A51C12"/>
    <w:rsid w:val="00A550A1"/>
    <w:rsid w:val="00A578D1"/>
    <w:rsid w:val="00A60820"/>
    <w:rsid w:val="00A61E13"/>
    <w:rsid w:val="00A65727"/>
    <w:rsid w:val="00A679DC"/>
    <w:rsid w:val="00A702CF"/>
    <w:rsid w:val="00A7102D"/>
    <w:rsid w:val="00A72963"/>
    <w:rsid w:val="00A745C0"/>
    <w:rsid w:val="00A77B66"/>
    <w:rsid w:val="00A82EC9"/>
    <w:rsid w:val="00A84715"/>
    <w:rsid w:val="00A84A3D"/>
    <w:rsid w:val="00A906F6"/>
    <w:rsid w:val="00A909C1"/>
    <w:rsid w:val="00A96B40"/>
    <w:rsid w:val="00AA097B"/>
    <w:rsid w:val="00AA1354"/>
    <w:rsid w:val="00AA1BAD"/>
    <w:rsid w:val="00AA1DF1"/>
    <w:rsid w:val="00AA2B12"/>
    <w:rsid w:val="00AA384F"/>
    <w:rsid w:val="00AA454C"/>
    <w:rsid w:val="00AA4D8D"/>
    <w:rsid w:val="00AA5CD4"/>
    <w:rsid w:val="00AA5D0B"/>
    <w:rsid w:val="00AB642D"/>
    <w:rsid w:val="00AB7D8B"/>
    <w:rsid w:val="00AC1AA8"/>
    <w:rsid w:val="00AC3C7D"/>
    <w:rsid w:val="00AC58EA"/>
    <w:rsid w:val="00AC5AF8"/>
    <w:rsid w:val="00AC623E"/>
    <w:rsid w:val="00AC77B9"/>
    <w:rsid w:val="00AC7A9C"/>
    <w:rsid w:val="00AD0747"/>
    <w:rsid w:val="00AD1A2F"/>
    <w:rsid w:val="00AD32D1"/>
    <w:rsid w:val="00AE2092"/>
    <w:rsid w:val="00AE38E4"/>
    <w:rsid w:val="00AE6FE9"/>
    <w:rsid w:val="00AE7694"/>
    <w:rsid w:val="00AF12A3"/>
    <w:rsid w:val="00AF7D6C"/>
    <w:rsid w:val="00B02343"/>
    <w:rsid w:val="00B02905"/>
    <w:rsid w:val="00B05B07"/>
    <w:rsid w:val="00B1091B"/>
    <w:rsid w:val="00B109F1"/>
    <w:rsid w:val="00B14AB4"/>
    <w:rsid w:val="00B17963"/>
    <w:rsid w:val="00B20F53"/>
    <w:rsid w:val="00B2448E"/>
    <w:rsid w:val="00B25FAF"/>
    <w:rsid w:val="00B301A5"/>
    <w:rsid w:val="00B30823"/>
    <w:rsid w:val="00B33706"/>
    <w:rsid w:val="00B33CBC"/>
    <w:rsid w:val="00B3527E"/>
    <w:rsid w:val="00B35E59"/>
    <w:rsid w:val="00B3666B"/>
    <w:rsid w:val="00B3697F"/>
    <w:rsid w:val="00B37AD9"/>
    <w:rsid w:val="00B409BB"/>
    <w:rsid w:val="00B4200F"/>
    <w:rsid w:val="00B4274C"/>
    <w:rsid w:val="00B42DC2"/>
    <w:rsid w:val="00B437B8"/>
    <w:rsid w:val="00B44FEA"/>
    <w:rsid w:val="00B466A1"/>
    <w:rsid w:val="00B46C21"/>
    <w:rsid w:val="00B46EB6"/>
    <w:rsid w:val="00B529EE"/>
    <w:rsid w:val="00B53909"/>
    <w:rsid w:val="00B54919"/>
    <w:rsid w:val="00B55756"/>
    <w:rsid w:val="00B559F4"/>
    <w:rsid w:val="00B56476"/>
    <w:rsid w:val="00B5664D"/>
    <w:rsid w:val="00B56B6F"/>
    <w:rsid w:val="00B66328"/>
    <w:rsid w:val="00B6779E"/>
    <w:rsid w:val="00B67A6C"/>
    <w:rsid w:val="00B67C4D"/>
    <w:rsid w:val="00B713D4"/>
    <w:rsid w:val="00B73B27"/>
    <w:rsid w:val="00B73F97"/>
    <w:rsid w:val="00B74575"/>
    <w:rsid w:val="00B74FAB"/>
    <w:rsid w:val="00B76EBD"/>
    <w:rsid w:val="00B77377"/>
    <w:rsid w:val="00B777A8"/>
    <w:rsid w:val="00B80CA7"/>
    <w:rsid w:val="00B825BA"/>
    <w:rsid w:val="00B82853"/>
    <w:rsid w:val="00B84293"/>
    <w:rsid w:val="00B8546F"/>
    <w:rsid w:val="00B866B3"/>
    <w:rsid w:val="00B904B3"/>
    <w:rsid w:val="00B908B7"/>
    <w:rsid w:val="00B90BA6"/>
    <w:rsid w:val="00B90EA2"/>
    <w:rsid w:val="00BA0DB9"/>
    <w:rsid w:val="00BA164C"/>
    <w:rsid w:val="00BA2034"/>
    <w:rsid w:val="00BA4991"/>
    <w:rsid w:val="00BA5B17"/>
    <w:rsid w:val="00BA5DCD"/>
    <w:rsid w:val="00BB16F0"/>
    <w:rsid w:val="00BB2FF3"/>
    <w:rsid w:val="00BB5FD0"/>
    <w:rsid w:val="00BB60A1"/>
    <w:rsid w:val="00BB705D"/>
    <w:rsid w:val="00BB72E9"/>
    <w:rsid w:val="00BB7F8F"/>
    <w:rsid w:val="00BC11CA"/>
    <w:rsid w:val="00BC4378"/>
    <w:rsid w:val="00BC4B2E"/>
    <w:rsid w:val="00BC4BC6"/>
    <w:rsid w:val="00BC67D3"/>
    <w:rsid w:val="00BC7643"/>
    <w:rsid w:val="00BD2D4C"/>
    <w:rsid w:val="00BD6A7B"/>
    <w:rsid w:val="00BE098E"/>
    <w:rsid w:val="00BE331B"/>
    <w:rsid w:val="00BE36CB"/>
    <w:rsid w:val="00BE4B9C"/>
    <w:rsid w:val="00BE5145"/>
    <w:rsid w:val="00BE6D36"/>
    <w:rsid w:val="00BE761A"/>
    <w:rsid w:val="00BE7E00"/>
    <w:rsid w:val="00BF2D9B"/>
    <w:rsid w:val="00BF37CF"/>
    <w:rsid w:val="00BF6902"/>
    <w:rsid w:val="00C00732"/>
    <w:rsid w:val="00C02A8F"/>
    <w:rsid w:val="00C02F34"/>
    <w:rsid w:val="00C03235"/>
    <w:rsid w:val="00C04B30"/>
    <w:rsid w:val="00C05211"/>
    <w:rsid w:val="00C06E92"/>
    <w:rsid w:val="00C07B4D"/>
    <w:rsid w:val="00C07C35"/>
    <w:rsid w:val="00C105DA"/>
    <w:rsid w:val="00C13AB0"/>
    <w:rsid w:val="00C147B9"/>
    <w:rsid w:val="00C17FF6"/>
    <w:rsid w:val="00C26A61"/>
    <w:rsid w:val="00C302F3"/>
    <w:rsid w:val="00C30D64"/>
    <w:rsid w:val="00C33D65"/>
    <w:rsid w:val="00C36ABF"/>
    <w:rsid w:val="00C427CD"/>
    <w:rsid w:val="00C44D12"/>
    <w:rsid w:val="00C5068A"/>
    <w:rsid w:val="00C53980"/>
    <w:rsid w:val="00C54497"/>
    <w:rsid w:val="00C54FED"/>
    <w:rsid w:val="00C55732"/>
    <w:rsid w:val="00C5580A"/>
    <w:rsid w:val="00C55E11"/>
    <w:rsid w:val="00C57C6D"/>
    <w:rsid w:val="00C60228"/>
    <w:rsid w:val="00C602E4"/>
    <w:rsid w:val="00C60393"/>
    <w:rsid w:val="00C603DC"/>
    <w:rsid w:val="00C604CB"/>
    <w:rsid w:val="00C611C5"/>
    <w:rsid w:val="00C63E61"/>
    <w:rsid w:val="00C65BDF"/>
    <w:rsid w:val="00C677E6"/>
    <w:rsid w:val="00C715EE"/>
    <w:rsid w:val="00C71C6C"/>
    <w:rsid w:val="00C71F06"/>
    <w:rsid w:val="00C72F0D"/>
    <w:rsid w:val="00C73B3B"/>
    <w:rsid w:val="00C74441"/>
    <w:rsid w:val="00C76DB6"/>
    <w:rsid w:val="00C81442"/>
    <w:rsid w:val="00C81DC3"/>
    <w:rsid w:val="00C83A4F"/>
    <w:rsid w:val="00C8408C"/>
    <w:rsid w:val="00C87C32"/>
    <w:rsid w:val="00C87FFA"/>
    <w:rsid w:val="00C90EAA"/>
    <w:rsid w:val="00C9282F"/>
    <w:rsid w:val="00C937AC"/>
    <w:rsid w:val="00C9645C"/>
    <w:rsid w:val="00CA020E"/>
    <w:rsid w:val="00CA337D"/>
    <w:rsid w:val="00CA33EF"/>
    <w:rsid w:val="00CA4B2D"/>
    <w:rsid w:val="00CA5978"/>
    <w:rsid w:val="00CB0B30"/>
    <w:rsid w:val="00CB1AF1"/>
    <w:rsid w:val="00CB1E47"/>
    <w:rsid w:val="00CB2462"/>
    <w:rsid w:val="00CB29FB"/>
    <w:rsid w:val="00CB6C9F"/>
    <w:rsid w:val="00CB7AC1"/>
    <w:rsid w:val="00CC0D23"/>
    <w:rsid w:val="00CC145D"/>
    <w:rsid w:val="00CC589C"/>
    <w:rsid w:val="00CC5DA7"/>
    <w:rsid w:val="00CD37EC"/>
    <w:rsid w:val="00CD3B4B"/>
    <w:rsid w:val="00CD5882"/>
    <w:rsid w:val="00CD6850"/>
    <w:rsid w:val="00CD7194"/>
    <w:rsid w:val="00CD7229"/>
    <w:rsid w:val="00CE3E39"/>
    <w:rsid w:val="00CE6755"/>
    <w:rsid w:val="00CF1AC3"/>
    <w:rsid w:val="00CF546B"/>
    <w:rsid w:val="00CF67DE"/>
    <w:rsid w:val="00CF73D4"/>
    <w:rsid w:val="00D012DD"/>
    <w:rsid w:val="00D01DAF"/>
    <w:rsid w:val="00D02F02"/>
    <w:rsid w:val="00D031EC"/>
    <w:rsid w:val="00D036CE"/>
    <w:rsid w:val="00D05B41"/>
    <w:rsid w:val="00D066EE"/>
    <w:rsid w:val="00D078C8"/>
    <w:rsid w:val="00D13622"/>
    <w:rsid w:val="00D157E2"/>
    <w:rsid w:val="00D15FEB"/>
    <w:rsid w:val="00D20AE9"/>
    <w:rsid w:val="00D20E65"/>
    <w:rsid w:val="00D22B83"/>
    <w:rsid w:val="00D25D8D"/>
    <w:rsid w:val="00D3319F"/>
    <w:rsid w:val="00D34927"/>
    <w:rsid w:val="00D36571"/>
    <w:rsid w:val="00D42D3D"/>
    <w:rsid w:val="00D43B13"/>
    <w:rsid w:val="00D53838"/>
    <w:rsid w:val="00D548A7"/>
    <w:rsid w:val="00D5789E"/>
    <w:rsid w:val="00D60883"/>
    <w:rsid w:val="00D70E5E"/>
    <w:rsid w:val="00D71BB9"/>
    <w:rsid w:val="00D74BF7"/>
    <w:rsid w:val="00D74C81"/>
    <w:rsid w:val="00D76BCB"/>
    <w:rsid w:val="00D81577"/>
    <w:rsid w:val="00D8435C"/>
    <w:rsid w:val="00D85950"/>
    <w:rsid w:val="00D91936"/>
    <w:rsid w:val="00D94AB0"/>
    <w:rsid w:val="00D96CC7"/>
    <w:rsid w:val="00DA2D3D"/>
    <w:rsid w:val="00DA3B01"/>
    <w:rsid w:val="00DB0190"/>
    <w:rsid w:val="00DB04E0"/>
    <w:rsid w:val="00DB288B"/>
    <w:rsid w:val="00DB7ABB"/>
    <w:rsid w:val="00DC49E7"/>
    <w:rsid w:val="00DC5497"/>
    <w:rsid w:val="00DD0B94"/>
    <w:rsid w:val="00DD142F"/>
    <w:rsid w:val="00DD3B16"/>
    <w:rsid w:val="00DD3B73"/>
    <w:rsid w:val="00DD41BC"/>
    <w:rsid w:val="00DD5633"/>
    <w:rsid w:val="00DD70BD"/>
    <w:rsid w:val="00DE2A4C"/>
    <w:rsid w:val="00DE37AF"/>
    <w:rsid w:val="00DE4EE3"/>
    <w:rsid w:val="00DE58C8"/>
    <w:rsid w:val="00DE61BD"/>
    <w:rsid w:val="00DF1D16"/>
    <w:rsid w:val="00DF3075"/>
    <w:rsid w:val="00DF4668"/>
    <w:rsid w:val="00E01817"/>
    <w:rsid w:val="00E02BB5"/>
    <w:rsid w:val="00E0316B"/>
    <w:rsid w:val="00E04D5E"/>
    <w:rsid w:val="00E05E11"/>
    <w:rsid w:val="00E0648A"/>
    <w:rsid w:val="00E12931"/>
    <w:rsid w:val="00E140FD"/>
    <w:rsid w:val="00E14FE4"/>
    <w:rsid w:val="00E15826"/>
    <w:rsid w:val="00E1683C"/>
    <w:rsid w:val="00E16B37"/>
    <w:rsid w:val="00E16CE5"/>
    <w:rsid w:val="00E17A5D"/>
    <w:rsid w:val="00E17C54"/>
    <w:rsid w:val="00E2104B"/>
    <w:rsid w:val="00E22CDB"/>
    <w:rsid w:val="00E2350C"/>
    <w:rsid w:val="00E2468C"/>
    <w:rsid w:val="00E27279"/>
    <w:rsid w:val="00E27954"/>
    <w:rsid w:val="00E31505"/>
    <w:rsid w:val="00E33DB9"/>
    <w:rsid w:val="00E349E0"/>
    <w:rsid w:val="00E350CF"/>
    <w:rsid w:val="00E35EBB"/>
    <w:rsid w:val="00E43985"/>
    <w:rsid w:val="00E5131B"/>
    <w:rsid w:val="00E541C5"/>
    <w:rsid w:val="00E54DF8"/>
    <w:rsid w:val="00E605B8"/>
    <w:rsid w:val="00E646C2"/>
    <w:rsid w:val="00E66A78"/>
    <w:rsid w:val="00E66ADF"/>
    <w:rsid w:val="00E7033A"/>
    <w:rsid w:val="00E71829"/>
    <w:rsid w:val="00E7407E"/>
    <w:rsid w:val="00E75B54"/>
    <w:rsid w:val="00E77659"/>
    <w:rsid w:val="00E81E7E"/>
    <w:rsid w:val="00E84C95"/>
    <w:rsid w:val="00E90299"/>
    <w:rsid w:val="00E90DC5"/>
    <w:rsid w:val="00E90DEF"/>
    <w:rsid w:val="00E91D7D"/>
    <w:rsid w:val="00E928AB"/>
    <w:rsid w:val="00E9342D"/>
    <w:rsid w:val="00E93575"/>
    <w:rsid w:val="00E95425"/>
    <w:rsid w:val="00E96E5A"/>
    <w:rsid w:val="00EA451C"/>
    <w:rsid w:val="00EA4CE2"/>
    <w:rsid w:val="00EA5231"/>
    <w:rsid w:val="00EA53A8"/>
    <w:rsid w:val="00EA5FAC"/>
    <w:rsid w:val="00EB1CDA"/>
    <w:rsid w:val="00EB1F1C"/>
    <w:rsid w:val="00EB253B"/>
    <w:rsid w:val="00EB3730"/>
    <w:rsid w:val="00EB69EA"/>
    <w:rsid w:val="00EC1FCE"/>
    <w:rsid w:val="00EC519D"/>
    <w:rsid w:val="00EC6655"/>
    <w:rsid w:val="00EC6D5A"/>
    <w:rsid w:val="00EC6E77"/>
    <w:rsid w:val="00EC77B9"/>
    <w:rsid w:val="00ED28B6"/>
    <w:rsid w:val="00ED3DC6"/>
    <w:rsid w:val="00ED455A"/>
    <w:rsid w:val="00ED6388"/>
    <w:rsid w:val="00EE03F0"/>
    <w:rsid w:val="00EE05FC"/>
    <w:rsid w:val="00EE1A35"/>
    <w:rsid w:val="00EE24C4"/>
    <w:rsid w:val="00EE4AAB"/>
    <w:rsid w:val="00EE6437"/>
    <w:rsid w:val="00EF0355"/>
    <w:rsid w:val="00EF2C18"/>
    <w:rsid w:val="00F028D6"/>
    <w:rsid w:val="00F05E48"/>
    <w:rsid w:val="00F077CE"/>
    <w:rsid w:val="00F10287"/>
    <w:rsid w:val="00F1193A"/>
    <w:rsid w:val="00F14B6E"/>
    <w:rsid w:val="00F154C7"/>
    <w:rsid w:val="00F174BE"/>
    <w:rsid w:val="00F17591"/>
    <w:rsid w:val="00F21488"/>
    <w:rsid w:val="00F23C7B"/>
    <w:rsid w:val="00F259AF"/>
    <w:rsid w:val="00F27528"/>
    <w:rsid w:val="00F328E2"/>
    <w:rsid w:val="00F32FC5"/>
    <w:rsid w:val="00F334FA"/>
    <w:rsid w:val="00F33915"/>
    <w:rsid w:val="00F34D96"/>
    <w:rsid w:val="00F379E0"/>
    <w:rsid w:val="00F41649"/>
    <w:rsid w:val="00F44A29"/>
    <w:rsid w:val="00F47816"/>
    <w:rsid w:val="00F51A4D"/>
    <w:rsid w:val="00F539D3"/>
    <w:rsid w:val="00F542F1"/>
    <w:rsid w:val="00F54637"/>
    <w:rsid w:val="00F556F0"/>
    <w:rsid w:val="00F601B5"/>
    <w:rsid w:val="00F63D2E"/>
    <w:rsid w:val="00F666B0"/>
    <w:rsid w:val="00F668B2"/>
    <w:rsid w:val="00F732C6"/>
    <w:rsid w:val="00F73AD4"/>
    <w:rsid w:val="00F76478"/>
    <w:rsid w:val="00F77735"/>
    <w:rsid w:val="00F777B5"/>
    <w:rsid w:val="00F77D6A"/>
    <w:rsid w:val="00F80F86"/>
    <w:rsid w:val="00F82A93"/>
    <w:rsid w:val="00F82FE4"/>
    <w:rsid w:val="00F835B1"/>
    <w:rsid w:val="00F846CB"/>
    <w:rsid w:val="00F84FE5"/>
    <w:rsid w:val="00F9503F"/>
    <w:rsid w:val="00F9641C"/>
    <w:rsid w:val="00F97D9E"/>
    <w:rsid w:val="00FA0C8D"/>
    <w:rsid w:val="00FA19A4"/>
    <w:rsid w:val="00FA570A"/>
    <w:rsid w:val="00FB1C4E"/>
    <w:rsid w:val="00FB2B0B"/>
    <w:rsid w:val="00FB39FB"/>
    <w:rsid w:val="00FB5F8F"/>
    <w:rsid w:val="00FC2C46"/>
    <w:rsid w:val="00FC4A82"/>
    <w:rsid w:val="00FD06F9"/>
    <w:rsid w:val="00FD12A4"/>
    <w:rsid w:val="00FD14B6"/>
    <w:rsid w:val="00FD6490"/>
    <w:rsid w:val="00FD6940"/>
    <w:rsid w:val="00FE0BDC"/>
    <w:rsid w:val="00FE1076"/>
    <w:rsid w:val="00FE330D"/>
    <w:rsid w:val="00FE3FA2"/>
    <w:rsid w:val="00FE3FED"/>
    <w:rsid w:val="00FE49EA"/>
    <w:rsid w:val="00FE5EB6"/>
    <w:rsid w:val="00FE6BC3"/>
    <w:rsid w:val="00FE6E29"/>
    <w:rsid w:val="00FF1800"/>
    <w:rsid w:val="00FF21CF"/>
    <w:rsid w:val="00FF5600"/>
    <w:rsid w:val="00FF6B23"/>
    <w:rsid w:val="00FF6D28"/>
    <w:rsid w:val="00FF72D1"/>
    <w:rsid w:val="00FF778E"/>
    <w:rsid w:val="00FF7BC8"/>
    <w:rsid w:val="00FF7D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645C"/>
    <w:pPr>
      <w:ind w:left="720"/>
      <w:contextualSpacing/>
    </w:pPr>
  </w:style>
  <w:style w:type="paragraph" w:customStyle="1" w:styleId="Default">
    <w:name w:val="Default"/>
    <w:rsid w:val="00637026"/>
    <w:pPr>
      <w:autoSpaceDE w:val="0"/>
      <w:autoSpaceDN w:val="0"/>
      <w:adjustRightInd w:val="0"/>
      <w:spacing w:after="0" w:line="240" w:lineRule="auto"/>
    </w:pPr>
    <w:rPr>
      <w:rFonts w:ascii="Liberation Sans" w:hAnsi="Liberation Sans" w:cs="Liberation Sans"/>
      <w:color w:val="000000"/>
      <w:sz w:val="24"/>
      <w:szCs w:val="24"/>
    </w:rPr>
  </w:style>
  <w:style w:type="character" w:styleId="a4">
    <w:name w:val="Hyperlink"/>
    <w:basedOn w:val="a0"/>
    <w:uiPriority w:val="99"/>
    <w:unhideWhenUsed/>
    <w:rsid w:val="009877D5"/>
    <w:rPr>
      <w:color w:val="0000FF" w:themeColor="hyperlink"/>
      <w:u w:val="single"/>
    </w:rPr>
  </w:style>
  <w:style w:type="paragraph" w:styleId="a5">
    <w:name w:val="footnote text"/>
    <w:basedOn w:val="a"/>
    <w:link w:val="a6"/>
    <w:uiPriority w:val="99"/>
    <w:semiHidden/>
    <w:unhideWhenUsed/>
    <w:rsid w:val="00BC4B2E"/>
    <w:pPr>
      <w:spacing w:after="0" w:line="240" w:lineRule="auto"/>
    </w:pPr>
    <w:rPr>
      <w:sz w:val="20"/>
      <w:szCs w:val="20"/>
    </w:rPr>
  </w:style>
  <w:style w:type="character" w:customStyle="1" w:styleId="a6">
    <w:name w:val="Текст сноски Знак"/>
    <w:basedOn w:val="a0"/>
    <w:link w:val="a5"/>
    <w:uiPriority w:val="99"/>
    <w:semiHidden/>
    <w:rsid w:val="00BC4B2E"/>
    <w:rPr>
      <w:sz w:val="20"/>
      <w:szCs w:val="20"/>
      <w:lang w:val="en-GB"/>
    </w:rPr>
  </w:style>
  <w:style w:type="character" w:styleId="a7">
    <w:name w:val="footnote reference"/>
    <w:basedOn w:val="a0"/>
    <w:uiPriority w:val="99"/>
    <w:semiHidden/>
    <w:unhideWhenUsed/>
    <w:rsid w:val="00BC4B2E"/>
    <w:rPr>
      <w:vertAlign w:val="superscript"/>
    </w:rPr>
  </w:style>
  <w:style w:type="character" w:styleId="a8">
    <w:name w:val="FollowedHyperlink"/>
    <w:basedOn w:val="a0"/>
    <w:uiPriority w:val="99"/>
    <w:semiHidden/>
    <w:unhideWhenUsed/>
    <w:rsid w:val="009323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645C"/>
    <w:pPr>
      <w:ind w:left="720"/>
      <w:contextualSpacing/>
    </w:pPr>
  </w:style>
  <w:style w:type="paragraph" w:customStyle="1" w:styleId="Default">
    <w:name w:val="Default"/>
    <w:rsid w:val="00637026"/>
    <w:pPr>
      <w:autoSpaceDE w:val="0"/>
      <w:autoSpaceDN w:val="0"/>
      <w:adjustRightInd w:val="0"/>
      <w:spacing w:after="0" w:line="240" w:lineRule="auto"/>
    </w:pPr>
    <w:rPr>
      <w:rFonts w:ascii="Liberation Sans" w:hAnsi="Liberation Sans" w:cs="Liberation Sans"/>
      <w:color w:val="000000"/>
      <w:sz w:val="24"/>
      <w:szCs w:val="24"/>
    </w:rPr>
  </w:style>
  <w:style w:type="character" w:styleId="a4">
    <w:name w:val="Hyperlink"/>
    <w:basedOn w:val="a0"/>
    <w:uiPriority w:val="99"/>
    <w:unhideWhenUsed/>
    <w:rsid w:val="009877D5"/>
    <w:rPr>
      <w:color w:val="0000FF" w:themeColor="hyperlink"/>
      <w:u w:val="single"/>
    </w:rPr>
  </w:style>
  <w:style w:type="paragraph" w:styleId="a5">
    <w:name w:val="footnote text"/>
    <w:basedOn w:val="a"/>
    <w:link w:val="a6"/>
    <w:uiPriority w:val="99"/>
    <w:semiHidden/>
    <w:unhideWhenUsed/>
    <w:rsid w:val="00BC4B2E"/>
    <w:pPr>
      <w:spacing w:after="0" w:line="240" w:lineRule="auto"/>
    </w:pPr>
    <w:rPr>
      <w:sz w:val="20"/>
      <w:szCs w:val="20"/>
    </w:rPr>
  </w:style>
  <w:style w:type="character" w:customStyle="1" w:styleId="a6">
    <w:name w:val="Текст сноски Знак"/>
    <w:basedOn w:val="a0"/>
    <w:link w:val="a5"/>
    <w:uiPriority w:val="99"/>
    <w:semiHidden/>
    <w:rsid w:val="00BC4B2E"/>
    <w:rPr>
      <w:sz w:val="20"/>
      <w:szCs w:val="20"/>
      <w:lang w:val="en-GB"/>
    </w:rPr>
  </w:style>
  <w:style w:type="character" w:styleId="a7">
    <w:name w:val="footnote reference"/>
    <w:basedOn w:val="a0"/>
    <w:uiPriority w:val="99"/>
    <w:semiHidden/>
    <w:unhideWhenUsed/>
    <w:rsid w:val="00BC4B2E"/>
    <w:rPr>
      <w:vertAlign w:val="superscript"/>
    </w:rPr>
  </w:style>
  <w:style w:type="character" w:styleId="a8">
    <w:name w:val="FollowedHyperlink"/>
    <w:basedOn w:val="a0"/>
    <w:uiPriority w:val="99"/>
    <w:semiHidden/>
    <w:unhideWhenUsed/>
    <w:rsid w:val="009323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7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enderwales.bravosolution.co.uk/" TargetMode="External"/><Relationship Id="rId18" Type="http://schemas.openxmlformats.org/officeDocument/2006/relationships/hyperlink" Target="https://etenderwales.bravosolution.co.uk/" TargetMode="External"/><Relationship Id="rId3" Type="http://schemas.openxmlformats.org/officeDocument/2006/relationships/styles" Target="styles.xml"/><Relationship Id="rId21" Type="http://schemas.openxmlformats.org/officeDocument/2006/relationships/hyperlink" Target="https://etenderwales.bravosolution.co.uk/" TargetMode="External"/><Relationship Id="rId7" Type="http://schemas.openxmlformats.org/officeDocument/2006/relationships/footnotes" Target="footnotes.xml"/><Relationship Id="rId12" Type="http://schemas.openxmlformats.org/officeDocument/2006/relationships/hyperlink" Target="https://etenderwales.bravosolution.co.uk" TargetMode="External"/><Relationship Id="rId17" Type="http://schemas.openxmlformats.org/officeDocument/2006/relationships/hyperlink" Target="https://etenderwales.bravosolution.co.uk/" TargetMode="External"/><Relationship Id="rId2" Type="http://schemas.openxmlformats.org/officeDocument/2006/relationships/numbering" Target="numbering.xml"/><Relationship Id="rId16" Type="http://schemas.openxmlformats.org/officeDocument/2006/relationships/hyperlink" Target="https://www.dnb.com/" TargetMode="External"/><Relationship Id="rId20" Type="http://schemas.openxmlformats.org/officeDocument/2006/relationships/hyperlink" Target="https://etenderwales.bravosolution.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si/2015/102/contents/made" TargetMode="External"/><Relationship Id="rId5" Type="http://schemas.openxmlformats.org/officeDocument/2006/relationships/settings" Target="settings.xml"/><Relationship Id="rId15" Type="http://schemas.openxmlformats.org/officeDocument/2006/relationships/hyperlink" Target="https://etenderwales.bravosolution.co.uk/" TargetMode="External"/><Relationship Id="rId23" Type="http://schemas.openxmlformats.org/officeDocument/2006/relationships/theme" Target="theme/theme1.xml"/><Relationship Id="rId10" Type="http://schemas.openxmlformats.org/officeDocument/2006/relationships/hyperlink" Target="https://ted.europa.eu/" TargetMode="External"/><Relationship Id="rId19" Type="http://schemas.openxmlformats.org/officeDocument/2006/relationships/hyperlink" Target="https://gdpr-info.eu/" TargetMode="External"/><Relationship Id="rId4" Type="http://schemas.microsoft.com/office/2007/relationships/stylesWithEffects" Target="stylesWithEffects.xml"/><Relationship Id="rId9" Type="http://schemas.openxmlformats.org/officeDocument/2006/relationships/hyperlink" Target="https://ted.europa.eu/udl?uri=TED:NOTICE:23392-2020:TEXT:EN:HTML" TargetMode="External"/><Relationship Id="rId14" Type="http://schemas.openxmlformats.org/officeDocument/2006/relationships/hyperlink" Target="http://www.ukas.co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26720-071D-4345-856A-AEDB31F18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3873</TotalTime>
  <Pages>9</Pages>
  <Words>13764</Words>
  <Characters>7847</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Tarik S</dc:creator>
  <cp:lastModifiedBy>Tarik Shymko</cp:lastModifiedBy>
  <cp:revision>39</cp:revision>
  <dcterms:created xsi:type="dcterms:W3CDTF">2020-05-17T08:58:00Z</dcterms:created>
  <dcterms:modified xsi:type="dcterms:W3CDTF">2020-06-12T15:45:00Z</dcterms:modified>
</cp:coreProperties>
</file>