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FCC" w:rsidRPr="00991FCC" w:rsidRDefault="00991FCC" w:rsidP="00991FCC"/>
    <w:p w:rsidR="00991FCC" w:rsidRPr="00565CF1" w:rsidRDefault="00991FCC" w:rsidP="00565CF1">
      <w:pPr>
        <w:jc w:val="center"/>
        <w:rPr>
          <w:b/>
        </w:rPr>
      </w:pPr>
      <w:r w:rsidRPr="00565CF1">
        <w:rPr>
          <w:b/>
        </w:rPr>
        <w:t>Документи, що мають бути подані Учасником в складі тендерної пропозиції на етапі подання тендерних пропозицій</w:t>
      </w:r>
    </w:p>
    <w:p w:rsidR="00991FCC" w:rsidRPr="00991FCC" w:rsidRDefault="00991FCC" w:rsidP="00991FCC"/>
    <w:tbl>
      <w:tblPr>
        <w:tblW w:w="0" w:type="auto"/>
        <w:tblCellMar>
          <w:top w:w="15" w:type="dxa"/>
          <w:left w:w="15" w:type="dxa"/>
          <w:bottom w:w="15" w:type="dxa"/>
          <w:right w:w="15" w:type="dxa"/>
        </w:tblCellMar>
        <w:tblLook w:val="04A0" w:firstRow="1" w:lastRow="0" w:firstColumn="1" w:lastColumn="0" w:noHBand="0" w:noVBand="1"/>
      </w:tblPr>
      <w:tblGrid>
        <w:gridCol w:w="456"/>
        <w:gridCol w:w="2532"/>
        <w:gridCol w:w="5506"/>
        <w:gridCol w:w="1135"/>
      </w:tblGrid>
      <w:tr w:rsidR="00991FCC" w:rsidRPr="00991FCC" w:rsidTr="00991FCC">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Хто подає</w:t>
            </w:r>
          </w:p>
        </w:tc>
      </w:tr>
      <w:tr w:rsidR="00991FCC" w:rsidRPr="00991FCC" w:rsidTr="00991FCC">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Тендерна пропозиція по формі, що наведена в Додатку №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Учасник</w:t>
            </w:r>
          </w:p>
        </w:tc>
      </w:tr>
      <w:tr w:rsidR="00991FCC" w:rsidRPr="00991FCC" w:rsidTr="00991FCC">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Учасник</w:t>
            </w:r>
          </w:p>
        </w:tc>
      </w:tr>
      <w:tr w:rsidR="00991FCC" w:rsidRPr="00991FCC" w:rsidTr="00991FCC">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Наявність документально підтвердженого досвіду виконання аналогічного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Копія одного аналогічного договору (з усіма додатками, зазначеними у договорі та з усіма актами здачі-приймання товару) за 2019 рік..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Учасник</w:t>
            </w:r>
          </w:p>
        </w:tc>
      </w:tr>
      <w:tr w:rsidR="00991FCC" w:rsidRPr="00991FCC" w:rsidTr="00991FCC">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 xml:space="preserve">Копія Статуту або іншого установчого документу (для юридичної особи) або код доступу до </w:t>
            </w:r>
            <w:proofErr w:type="spellStart"/>
            <w:r w:rsidRPr="00991FCC">
              <w:t>сканкопії</w:t>
            </w:r>
            <w:proofErr w:type="spellEnd"/>
            <w:r w:rsidRPr="00991FCC">
              <w:t xml:space="preserve"> установчого документу Учасника на офіційному сайті Міністерства юстиції України.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Учасник</w:t>
            </w:r>
          </w:p>
        </w:tc>
      </w:tr>
      <w:tr w:rsidR="00991FCC" w:rsidRPr="00991FCC" w:rsidTr="00991FCC">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Документ(и), що підтверджує статус платника податку</w:t>
            </w:r>
          </w:p>
          <w:p w:rsidR="00991FCC" w:rsidRPr="00991FCC" w:rsidRDefault="00991FCC" w:rsidP="00991FCC"/>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Учасник</w:t>
            </w:r>
          </w:p>
        </w:tc>
      </w:tr>
      <w:tr w:rsidR="00991FCC" w:rsidRPr="00991FCC" w:rsidTr="00991FCC">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Підтвердження відсутності підстав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Довідка по формі, що наведена в Додатку № 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Учасник</w:t>
            </w:r>
          </w:p>
        </w:tc>
      </w:tr>
      <w:tr w:rsidR="00991FCC" w:rsidRPr="00991FCC" w:rsidTr="00991FCC">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Учасник фізична особа</w:t>
            </w:r>
          </w:p>
        </w:tc>
      </w:tr>
      <w:tr w:rsidR="00991FCC" w:rsidRPr="00991FCC" w:rsidTr="00991FCC">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Підтвердження від виробника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proofErr w:type="spellStart"/>
            <w:r w:rsidRPr="00991FCC">
              <w:t>Авторизаційний</w:t>
            </w:r>
            <w:proofErr w:type="spellEnd"/>
            <w:r w:rsidRPr="00991FCC">
              <w:t xml:space="preserve"> лист від виробника або його офіційного представництва в якому підтверджується </w:t>
            </w:r>
            <w:r w:rsidRPr="00991FCC">
              <w:lastRenderedPageBreak/>
              <w:t>повноваження Учасника щодо постачання товару (послуги).</w:t>
            </w:r>
          </w:p>
          <w:p w:rsidR="00991FCC" w:rsidRPr="00991FCC" w:rsidRDefault="00991FCC" w:rsidP="00991FCC"/>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lastRenderedPageBreak/>
              <w:t>Учасник</w:t>
            </w:r>
          </w:p>
        </w:tc>
      </w:tr>
    </w:tbl>
    <w:p w:rsidR="00991FCC" w:rsidRPr="00991FCC" w:rsidRDefault="00991FCC" w:rsidP="00991FCC"/>
    <w:p w:rsidR="00991FCC" w:rsidRDefault="00991FCC" w:rsidP="00991FCC">
      <w:pPr>
        <w:rPr>
          <w:b/>
        </w:rPr>
      </w:pPr>
      <w:r w:rsidRPr="00565CF1">
        <w:rPr>
          <w:b/>
        </w:rPr>
        <w:t>Переможець процедури закупівлі у строк, що не перевищує 10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rsidR="00565CF1" w:rsidRPr="00565CF1" w:rsidRDefault="00565CF1" w:rsidP="00991FCC">
      <w:pPr>
        <w:rPr>
          <w:b/>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400"/>
        <w:gridCol w:w="1477"/>
        <w:gridCol w:w="6375"/>
        <w:gridCol w:w="1377"/>
      </w:tblGrid>
      <w:tr w:rsidR="00991FCC" w:rsidRPr="00991FCC" w:rsidTr="00991FCC">
        <w:trPr>
          <w:trHeight w:val="6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Що підтверджує</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Який документ надати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Хто подає</w:t>
            </w:r>
          </w:p>
        </w:tc>
      </w:tr>
      <w:tr w:rsidR="00991FCC" w:rsidRPr="00991FCC" w:rsidTr="00991FCC">
        <w:trPr>
          <w:trHeight w:val="6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Підтвердження ціни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Оновлена цінова пропозиція по формі, що наведена в Додатку № 2 відповідно до ціни, що була подана в останньому раунді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Переможець торгів</w:t>
            </w:r>
          </w:p>
        </w:tc>
      </w:tr>
      <w:tr w:rsidR="00991FCC" w:rsidRPr="00991FCC" w:rsidTr="00991FCC">
        <w:trPr>
          <w:trHeight w:val="197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 xml:space="preserve">Підтвердження відсутності підстав, визначених пунктами 5 або 6 та 12 частини першої статті 17 Закону (довідка про відсутність не знятої чи непогашеної у встановленому законом порядку судимості за злочини, вчинений з корисливих мотивів (зокрема, пов’язаний з хабарництвом, шахрайством та відмиванням коштів) та за вчинення правопорушення, </w:t>
            </w:r>
            <w:r w:rsidRPr="00991FCC">
              <w:lastRenderedPageBreak/>
              <w:t>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lastRenderedPageBreak/>
              <w:t xml:space="preserve">Оригінал або копія довідки виданої уповноваженим на це органом (МВС України) Документ можна отримати онлайн скориставшись сервісом МВС України: </w:t>
            </w:r>
            <w:hyperlink r:id="rId4" w:history="1">
              <w:r w:rsidRPr="00991FCC">
                <w:rPr>
                  <w:rStyle w:val="a4"/>
                </w:rPr>
                <w:t>https://dpvs.hsc.gov.ua</w:t>
              </w:r>
            </w:hyperlink>
            <w:r w:rsidRPr="00991FCC">
              <w:t xml:space="preserve"> Документ подається шляхом завантаження в електронну систему.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 xml:space="preserve">Переможець торгів ( </w:t>
            </w:r>
            <w:proofErr w:type="spellStart"/>
            <w:r w:rsidRPr="00991FCC">
              <w:t>фоп</w:t>
            </w:r>
            <w:proofErr w:type="spellEnd"/>
            <w:r w:rsidRPr="00991FCC">
              <w:t>/фізична особа або Посадова особа юридичної особи)</w:t>
            </w:r>
          </w:p>
        </w:tc>
      </w:tr>
      <w:tr w:rsidR="00991FCC" w:rsidRPr="00991FCC" w:rsidTr="00991FCC">
        <w:trPr>
          <w:trHeight w:val="25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Підтвердження відсутності підстав, визначених пунктом 13 частини другої статті 17 Закону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Інформація стосовно відсутності заборгованості з податків та зборів перевіряється Замовником в електронній системі закупівель, що автоматично формується в результаті взаємодії електронної системи закупівель з інформаційними системами Державної фіскальної служби України. </w:t>
            </w:r>
          </w:p>
          <w:p w:rsidR="00991FCC" w:rsidRPr="00991FCC" w:rsidRDefault="00991FCC" w:rsidP="00991FCC">
            <w:r w:rsidRPr="00991FCC">
              <w:t>Якщо, згідно з інформацією,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переможця процедури закупівлі є заборгованість із сплати податків і зборів (обов’язкових платежів), переможець процедури закупівлі може надати документальне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w:t>
            </w:r>
          </w:p>
          <w:p w:rsidR="00991FCC" w:rsidRPr="00991FCC" w:rsidRDefault="00991FCC" w:rsidP="00991FCC">
            <w:r w:rsidRPr="00991FCC">
              <w:t>Не надання такого документального підтвердження протягом встановленого строку, свідчить про наявність відповідної підстав для відмови в участі у процедурі закупівлі.</w:t>
            </w:r>
          </w:p>
          <w:p w:rsidR="00991FCC" w:rsidRPr="00991FCC" w:rsidRDefault="00991FCC" w:rsidP="00991FCC">
            <w:r w:rsidRPr="00991FCC">
              <w:t> </w:t>
            </w:r>
          </w:p>
          <w:p w:rsidR="00991FCC" w:rsidRPr="00991FCC" w:rsidRDefault="00991FCC" w:rsidP="00991FCC"/>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Переможець, якщо в нього наявна податкова заборгованість</w:t>
            </w:r>
          </w:p>
        </w:tc>
      </w:tr>
      <w:tr w:rsidR="00991FCC" w:rsidRPr="00991FCC" w:rsidTr="00991FCC">
        <w:trPr>
          <w:trHeight w:val="381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 xml:space="preserve">Підтвердження інформації про те, що відомості про юридичну особу, яка є учасником процедури закупівлі, не </w:t>
            </w:r>
            <w:proofErr w:type="spellStart"/>
            <w:r w:rsidRPr="00991FCC">
              <w:t>внесено</w:t>
            </w:r>
            <w:proofErr w:type="spellEnd"/>
            <w:r w:rsidRPr="00991FCC">
              <w:t xml:space="preserve"> до Єдиного державного реєстру осіб, які вчинили </w:t>
            </w:r>
            <w:r w:rsidRPr="00991FCC">
              <w:lastRenderedPageBreak/>
              <w:t>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lastRenderedPageBreak/>
              <w:t xml:space="preserve"> Здійснюється Замовником самостійно з відкритого реєстру https://corruptinfo.nazk.gov.ua/.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w:t>
            </w:r>
          </w:p>
        </w:tc>
      </w:tr>
      <w:tr w:rsidR="00991FCC" w:rsidRPr="00991FCC" w:rsidTr="00991FCC">
        <w:trPr>
          <w:trHeight w:val="12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Підтвердження інформації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Здійснюється Замовником самостійно з відкритого реєстру https://corruptinfo.nazk.gov.ua/.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w:t>
            </w:r>
          </w:p>
        </w:tc>
      </w:tr>
      <w:tr w:rsidR="00991FCC" w:rsidRPr="00991FCC" w:rsidTr="00991FCC">
        <w:trPr>
          <w:trHeight w:val="14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Підтвердження інформації про те, про те, що учасник не визнаний у встановленому законом порядку банкрутом та стосовно нього не відкрита ліквідаційна процедура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Здійснюється Замовником самостійно з відкритого реєстру https://kap.minjust.gov.ua/services?product_id=3&amp;is_registry=1&amp;keywords=&amp;usertype=all.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br/>
            </w:r>
            <w:r w:rsidRPr="00991FCC">
              <w:br/>
            </w:r>
            <w:r w:rsidRPr="00991FCC">
              <w:br/>
            </w:r>
            <w:r w:rsidRPr="00991FCC">
              <w:br/>
            </w:r>
            <w:r w:rsidRPr="00991FCC">
              <w:br/>
            </w:r>
            <w:r w:rsidRPr="00991FCC">
              <w:br/>
            </w:r>
            <w:r w:rsidRPr="00991FCC">
              <w:br/>
            </w:r>
            <w:r w:rsidRPr="00991FCC">
              <w:br/>
            </w:r>
            <w:r w:rsidRPr="00991FCC">
              <w:br/>
            </w:r>
            <w:r w:rsidRPr="00991FCC">
              <w:br/>
            </w:r>
          </w:p>
        </w:tc>
      </w:tr>
      <w:tr w:rsidR="00991FCC" w:rsidRPr="00991FCC" w:rsidTr="00991FCC">
        <w:trPr>
          <w:trHeight w:val="14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Відсутність не виконання своїх зобов’язань за раніше укладеним договором про закупівлю з ДП “ПРОЗОРРО”,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91FCC" w:rsidRPr="00991FCC" w:rsidRDefault="00991FCC" w:rsidP="00991FCC">
            <w:r w:rsidRPr="00991FCC">
              <w:t>або</w:t>
            </w:r>
          </w:p>
          <w:p w:rsidR="00991FCC" w:rsidRPr="00991FCC" w:rsidRDefault="00991FCC" w:rsidP="00991FCC">
            <w:r w:rsidRPr="00991FCC">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Переможець</w:t>
            </w:r>
          </w:p>
        </w:tc>
      </w:tr>
      <w:tr w:rsidR="00991FCC" w:rsidRPr="00991FCC" w:rsidTr="00991FCC">
        <w:trPr>
          <w:trHeight w:val="14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Підтвердження повноважень підписувати договір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Переможець</w:t>
            </w:r>
          </w:p>
        </w:tc>
      </w:tr>
      <w:tr w:rsidR="00991FCC" w:rsidRPr="00991FCC" w:rsidTr="00991FCC">
        <w:trPr>
          <w:trHeight w:val="14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91FCC" w:rsidRPr="00991FCC" w:rsidRDefault="00991FCC" w:rsidP="00991FCC">
            <w:r w:rsidRPr="00991FCC">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1FCC" w:rsidRPr="00991FCC" w:rsidRDefault="00991FCC" w:rsidP="00991FCC">
            <w:r w:rsidRPr="00991FCC">
              <w:t>Переможець, якщо ліцензування передбачено законодавством</w:t>
            </w:r>
          </w:p>
        </w:tc>
      </w:tr>
    </w:tbl>
    <w:p w:rsidR="00991FCC" w:rsidRPr="00991FCC" w:rsidRDefault="00991FCC" w:rsidP="00991FCC"/>
    <w:p w:rsidR="00991FCC" w:rsidRPr="00991FCC" w:rsidRDefault="00991FCC" w:rsidP="00991FCC">
      <w:r w:rsidRPr="00991FCC">
        <w:t>Примітки:</w:t>
      </w:r>
    </w:p>
    <w:p w:rsidR="00991FCC" w:rsidRPr="00991FCC" w:rsidRDefault="00991FCC" w:rsidP="00991FCC">
      <w:r w:rsidRPr="00991FCC">
        <w:t>а)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rsidR="00991FCC" w:rsidRPr="00991FCC" w:rsidRDefault="00991FCC" w:rsidP="00991FCC">
      <w:r w:rsidRPr="00991FCC">
        <w:t>б) учасник за власним бажанням може надати додаткові матеріали про його відповідність кваліфікаційним та іншим вимогам Замовника.</w:t>
      </w:r>
    </w:p>
    <w:p w:rsidR="00991FCC" w:rsidRPr="00991FCC" w:rsidRDefault="00991FCC" w:rsidP="00991FCC">
      <w:r w:rsidRPr="00991FCC">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B4D20" w:rsidRPr="00991FCC" w:rsidRDefault="005B4D20" w:rsidP="00991FCC"/>
    <w:sectPr w:rsidR="005B4D20" w:rsidRPr="00991F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CC"/>
    <w:rsid w:val="00565CF1"/>
    <w:rsid w:val="005B4D20"/>
    <w:rsid w:val="00991F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1CED"/>
  <w15:chartTrackingRefBased/>
  <w15:docId w15:val="{1C1C842A-1E89-436C-8A55-0D92CCF5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F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991F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568352">
      <w:bodyDiv w:val="1"/>
      <w:marLeft w:val="0"/>
      <w:marRight w:val="0"/>
      <w:marTop w:val="0"/>
      <w:marBottom w:val="0"/>
      <w:divBdr>
        <w:top w:val="none" w:sz="0" w:space="0" w:color="auto"/>
        <w:left w:val="none" w:sz="0" w:space="0" w:color="auto"/>
        <w:bottom w:val="none" w:sz="0" w:space="0" w:color="auto"/>
        <w:right w:val="none" w:sz="0" w:space="0" w:color="auto"/>
      </w:divBdr>
      <w:divsChild>
        <w:div w:id="2022584879">
          <w:marLeft w:val="-115"/>
          <w:marRight w:val="0"/>
          <w:marTop w:val="0"/>
          <w:marBottom w:val="0"/>
          <w:divBdr>
            <w:top w:val="none" w:sz="0" w:space="0" w:color="auto"/>
            <w:left w:val="none" w:sz="0" w:space="0" w:color="auto"/>
            <w:bottom w:val="none" w:sz="0" w:space="0" w:color="auto"/>
            <w:right w:val="none" w:sz="0" w:space="0" w:color="auto"/>
          </w:divBdr>
        </w:div>
        <w:div w:id="116505265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pvs.hsc.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5408</Words>
  <Characters>3083</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dc:description/>
  <cp:lastModifiedBy>lili</cp:lastModifiedBy>
  <cp:revision>1</cp:revision>
  <dcterms:created xsi:type="dcterms:W3CDTF">2020-05-13T17:55:00Z</dcterms:created>
  <dcterms:modified xsi:type="dcterms:W3CDTF">2020-05-13T18:59:00Z</dcterms:modified>
</cp:coreProperties>
</file>